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0983" w:rsidRDefault="00B40983" w:rsidP="00B40983">
      <w:pPr>
        <w:rPr>
          <w:rFonts w:ascii="Arial" w:hAnsi="Arial" w:cs="Arial"/>
          <w:b/>
          <w:szCs w:val="24"/>
        </w:rPr>
      </w:pPr>
      <w:r>
        <w:rPr>
          <w:noProof/>
          <w:snapToGrid/>
        </w:rPr>
        <w:drawing>
          <wp:anchor distT="0" distB="0" distL="114300" distR="114300" simplePos="0" relativeHeight="251659264" behindDoc="0" locked="0" layoutInCell="1" allowOverlap="1" wp14:anchorId="35FA22C3" wp14:editId="58145E37">
            <wp:simplePos x="0" y="0"/>
            <wp:positionH relativeFrom="column">
              <wp:posOffset>2057400</wp:posOffset>
            </wp:positionH>
            <wp:positionV relativeFrom="paragraph">
              <wp:posOffset>-333375</wp:posOffset>
            </wp:positionV>
            <wp:extent cx="1914525" cy="1295400"/>
            <wp:effectExtent l="0" t="0" r="9525" b="0"/>
            <wp:wrapSquare wrapText="bothSides"/>
            <wp:docPr id="3" name="Picture 3" descr="Description: C:\Users\rwilliams\Desktop\Vertical logo Gray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rwilliams\Desktop\Vertical logo Gray Blu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14525" cy="1295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40983" w:rsidRDefault="00B40983" w:rsidP="00B40983">
      <w:pPr>
        <w:rPr>
          <w:rFonts w:ascii="Arial" w:hAnsi="Arial" w:cs="Arial"/>
          <w:b/>
          <w:szCs w:val="24"/>
        </w:rPr>
      </w:pPr>
    </w:p>
    <w:p w:rsidR="00B40983" w:rsidRDefault="00B40983" w:rsidP="00B40983">
      <w:pPr>
        <w:rPr>
          <w:rFonts w:ascii="Arial" w:hAnsi="Arial" w:cs="Arial"/>
          <w:b/>
          <w:szCs w:val="24"/>
        </w:rPr>
      </w:pPr>
      <w:r w:rsidRPr="00AD0BD1">
        <w:rPr>
          <w:rFonts w:ascii="Arial" w:hAnsi="Arial" w:cs="Arial"/>
          <w:b/>
          <w:szCs w:val="24"/>
        </w:rPr>
        <w:t>500 S. Greene Street</w:t>
      </w:r>
      <w:r>
        <w:rPr>
          <w:rFonts w:ascii="Arial" w:hAnsi="Arial" w:cs="Arial"/>
          <w:b/>
          <w:szCs w:val="24"/>
        </w:rPr>
        <w:tab/>
        <w:t xml:space="preserve">   </w:t>
      </w:r>
      <w:r>
        <w:rPr>
          <w:rFonts w:ascii="Arial" w:hAnsi="Arial" w:cs="Arial"/>
          <w:b/>
          <w:szCs w:val="24"/>
        </w:rPr>
        <w:tab/>
        <w:t xml:space="preserve">      Mark Holtzman</w:t>
      </w:r>
      <w:r>
        <w:rPr>
          <w:rFonts w:ascii="Arial" w:hAnsi="Arial" w:cs="Arial"/>
          <w:b/>
          <w:szCs w:val="24"/>
        </w:rPr>
        <w:tab/>
      </w:r>
    </w:p>
    <w:p w:rsidR="00B40983" w:rsidRDefault="00B40983" w:rsidP="00B40983">
      <w:pPr>
        <w:rPr>
          <w:rFonts w:ascii="Arial" w:hAnsi="Arial" w:cs="Arial"/>
          <w:b/>
          <w:szCs w:val="24"/>
        </w:rPr>
      </w:pPr>
      <w:r w:rsidRPr="00EA230E">
        <w:rPr>
          <w:rFonts w:ascii="Arial" w:hAnsi="Arial" w:cs="Arial"/>
          <w:b/>
          <w:szCs w:val="24"/>
        </w:rPr>
        <w:t>Greenville, NC 27834</w:t>
      </w:r>
      <w:r>
        <w:rPr>
          <w:rFonts w:ascii="Arial" w:hAnsi="Arial" w:cs="Arial"/>
          <w:b/>
          <w:szCs w:val="24"/>
        </w:rPr>
        <w:tab/>
      </w:r>
      <w:r>
        <w:rPr>
          <w:rFonts w:ascii="Arial" w:hAnsi="Arial" w:cs="Arial"/>
          <w:b/>
          <w:szCs w:val="24"/>
        </w:rPr>
        <w:tab/>
        <w:t xml:space="preserve">      </w:t>
      </w:r>
      <w:r w:rsidRPr="00EA230E">
        <w:rPr>
          <w:rFonts w:ascii="Arial" w:hAnsi="Arial" w:cs="Arial"/>
          <w:b/>
          <w:szCs w:val="24"/>
        </w:rPr>
        <w:t>Chief of Police</w:t>
      </w:r>
    </w:p>
    <w:p w:rsidR="00B40983" w:rsidRDefault="00B40983" w:rsidP="00B40983">
      <w:pPr>
        <w:rPr>
          <w:rFonts w:ascii="Arial" w:hAnsi="Arial" w:cs="Arial"/>
          <w:b/>
          <w:szCs w:val="24"/>
        </w:rPr>
      </w:pPr>
    </w:p>
    <w:p w:rsidR="00B40983" w:rsidRDefault="00B40983" w:rsidP="00B40983">
      <w:pPr>
        <w:rPr>
          <w:rFonts w:ascii="Arial" w:hAnsi="Arial" w:cs="Arial"/>
          <w:b/>
          <w:szCs w:val="24"/>
        </w:rPr>
      </w:pPr>
    </w:p>
    <w:p w:rsidR="00B40983" w:rsidRDefault="00B40983" w:rsidP="00B40983">
      <w:pPr>
        <w:rPr>
          <w:rFonts w:ascii="Arial" w:hAnsi="Arial" w:cs="Arial"/>
          <w:b/>
          <w:szCs w:val="24"/>
        </w:rPr>
      </w:pPr>
    </w:p>
    <w:p w:rsidR="00B40983" w:rsidRPr="00B40983" w:rsidRDefault="00B40983" w:rsidP="00B40983"/>
    <w:p w:rsidR="00B40983" w:rsidRDefault="00B40983" w:rsidP="00B40983"/>
    <w:p w:rsidR="00C228CB" w:rsidRPr="00B40983" w:rsidRDefault="00B40983" w:rsidP="00B40983">
      <w:pPr>
        <w:jc w:val="center"/>
        <w:rPr>
          <w:rFonts w:ascii="Times New Roman" w:hAnsi="Times New Roman"/>
          <w:sz w:val="44"/>
          <w:szCs w:val="44"/>
        </w:rPr>
      </w:pPr>
      <w:r w:rsidRPr="00B40983">
        <w:rPr>
          <w:rFonts w:ascii="Times New Roman" w:hAnsi="Times New Roman"/>
          <w:sz w:val="44"/>
          <w:szCs w:val="44"/>
        </w:rPr>
        <w:t>Greenville Police Department</w:t>
      </w:r>
    </w:p>
    <w:p w:rsidR="00B40983" w:rsidRPr="00B40983" w:rsidRDefault="00B40983" w:rsidP="00B40983">
      <w:pPr>
        <w:jc w:val="center"/>
        <w:rPr>
          <w:rFonts w:ascii="Times New Roman" w:hAnsi="Times New Roman"/>
          <w:sz w:val="44"/>
          <w:szCs w:val="44"/>
        </w:rPr>
      </w:pPr>
      <w:r w:rsidRPr="00B40983">
        <w:rPr>
          <w:rFonts w:ascii="Times New Roman" w:hAnsi="Times New Roman"/>
          <w:sz w:val="44"/>
          <w:szCs w:val="44"/>
        </w:rPr>
        <w:t>Animal Protective Services Division</w:t>
      </w:r>
    </w:p>
    <w:p w:rsidR="00B40983" w:rsidRPr="00B40983" w:rsidRDefault="00B40983" w:rsidP="00B40983">
      <w:pPr>
        <w:jc w:val="center"/>
        <w:rPr>
          <w:rFonts w:ascii="Times New Roman" w:hAnsi="Times New Roman"/>
          <w:sz w:val="44"/>
          <w:szCs w:val="44"/>
        </w:rPr>
      </w:pPr>
      <w:r w:rsidRPr="00B40983">
        <w:rPr>
          <w:rFonts w:ascii="Times New Roman" w:hAnsi="Times New Roman"/>
          <w:sz w:val="44"/>
          <w:szCs w:val="44"/>
        </w:rPr>
        <w:t>Monthly Report</w:t>
      </w:r>
    </w:p>
    <w:p w:rsidR="00B40983" w:rsidRDefault="00685D7D" w:rsidP="00B40983">
      <w:pPr>
        <w:jc w:val="center"/>
        <w:rPr>
          <w:rFonts w:ascii="Times New Roman" w:hAnsi="Times New Roman"/>
          <w:sz w:val="44"/>
          <w:szCs w:val="44"/>
        </w:rPr>
      </w:pPr>
      <w:r>
        <w:rPr>
          <w:rFonts w:ascii="Times New Roman" w:hAnsi="Times New Roman"/>
          <w:sz w:val="44"/>
          <w:szCs w:val="44"/>
        </w:rPr>
        <w:t>April</w:t>
      </w:r>
      <w:r w:rsidR="00FB2BFE">
        <w:rPr>
          <w:rFonts w:ascii="Times New Roman" w:hAnsi="Times New Roman"/>
          <w:sz w:val="44"/>
          <w:szCs w:val="44"/>
        </w:rPr>
        <w:t xml:space="preserve"> 2021</w:t>
      </w:r>
    </w:p>
    <w:p w:rsidR="009C232A" w:rsidRDefault="00F861D5" w:rsidP="00B40983">
      <w:pPr>
        <w:jc w:val="center"/>
        <w:rPr>
          <w:rFonts w:ascii="Times New Roman" w:hAnsi="Times New Roman"/>
          <w:sz w:val="44"/>
          <w:szCs w:val="44"/>
        </w:rPr>
      </w:pPr>
      <w:r w:rsidRPr="00F861D5">
        <w:rPr>
          <w:rFonts w:ascii="Times New Roman" w:hAnsi="Times New Roman"/>
          <w:noProof/>
          <w:sz w:val="44"/>
          <w:szCs w:val="44"/>
        </w:rPr>
        <w:drawing>
          <wp:anchor distT="0" distB="0" distL="114300" distR="114300" simplePos="0" relativeHeight="251663360" behindDoc="1" locked="0" layoutInCell="1" allowOverlap="1">
            <wp:simplePos x="0" y="0"/>
            <wp:positionH relativeFrom="margin">
              <wp:align>right</wp:align>
            </wp:positionH>
            <wp:positionV relativeFrom="paragraph">
              <wp:posOffset>181610</wp:posOffset>
            </wp:positionV>
            <wp:extent cx="5943600" cy="5756487"/>
            <wp:effectExtent l="0" t="0" r="0" b="0"/>
            <wp:wrapNone/>
            <wp:docPr id="9" name="Picture 9" descr="C:\Users\jbreece\Pictures\Pup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breece\Pictures\Puppy.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5756487"/>
                    </a:xfrm>
                    <a:prstGeom prst="rect">
                      <a:avLst/>
                    </a:prstGeom>
                    <a:noFill/>
                    <a:ln>
                      <a:noFill/>
                    </a:ln>
                  </pic:spPr>
                </pic:pic>
              </a:graphicData>
            </a:graphic>
          </wp:anchor>
        </w:drawing>
      </w:r>
    </w:p>
    <w:p w:rsidR="009C232A" w:rsidRDefault="009C232A" w:rsidP="00B40983">
      <w:pPr>
        <w:jc w:val="center"/>
        <w:rPr>
          <w:rFonts w:ascii="Times New Roman" w:hAnsi="Times New Roman"/>
          <w:sz w:val="44"/>
          <w:szCs w:val="44"/>
        </w:rPr>
      </w:pPr>
    </w:p>
    <w:p w:rsidR="009C232A" w:rsidRDefault="009C232A" w:rsidP="00B40983">
      <w:pPr>
        <w:jc w:val="center"/>
        <w:rPr>
          <w:rFonts w:ascii="Times New Roman" w:hAnsi="Times New Roman"/>
          <w:sz w:val="44"/>
          <w:szCs w:val="44"/>
        </w:rPr>
      </w:pPr>
    </w:p>
    <w:p w:rsidR="009C232A" w:rsidRDefault="009C232A" w:rsidP="00B40983">
      <w:pPr>
        <w:jc w:val="center"/>
        <w:rPr>
          <w:rFonts w:ascii="Times New Roman" w:hAnsi="Times New Roman"/>
          <w:sz w:val="44"/>
          <w:szCs w:val="44"/>
        </w:rPr>
      </w:pPr>
    </w:p>
    <w:p w:rsidR="009C232A" w:rsidRDefault="009C232A" w:rsidP="00B40983">
      <w:pPr>
        <w:jc w:val="center"/>
        <w:rPr>
          <w:rFonts w:ascii="Times New Roman" w:hAnsi="Times New Roman"/>
          <w:sz w:val="44"/>
          <w:szCs w:val="44"/>
        </w:rPr>
      </w:pPr>
    </w:p>
    <w:p w:rsidR="009C232A" w:rsidRDefault="009C232A" w:rsidP="00B40983">
      <w:pPr>
        <w:jc w:val="center"/>
        <w:rPr>
          <w:rFonts w:ascii="Times New Roman" w:hAnsi="Times New Roman"/>
          <w:sz w:val="44"/>
          <w:szCs w:val="44"/>
        </w:rPr>
      </w:pPr>
    </w:p>
    <w:p w:rsidR="009C232A" w:rsidRDefault="009C232A" w:rsidP="00B40983">
      <w:pPr>
        <w:jc w:val="center"/>
        <w:rPr>
          <w:rFonts w:ascii="Times New Roman" w:hAnsi="Times New Roman"/>
          <w:sz w:val="44"/>
          <w:szCs w:val="44"/>
        </w:rPr>
      </w:pPr>
    </w:p>
    <w:p w:rsidR="009C232A" w:rsidRDefault="009C232A" w:rsidP="00B40983">
      <w:pPr>
        <w:jc w:val="center"/>
        <w:rPr>
          <w:rFonts w:ascii="Times New Roman" w:hAnsi="Times New Roman"/>
          <w:sz w:val="44"/>
          <w:szCs w:val="44"/>
        </w:rPr>
      </w:pPr>
    </w:p>
    <w:p w:rsidR="009C232A" w:rsidRDefault="009C232A" w:rsidP="00B40983">
      <w:pPr>
        <w:jc w:val="center"/>
        <w:rPr>
          <w:rFonts w:ascii="Times New Roman" w:hAnsi="Times New Roman"/>
          <w:sz w:val="44"/>
          <w:szCs w:val="44"/>
        </w:rPr>
      </w:pPr>
    </w:p>
    <w:p w:rsidR="009C232A" w:rsidRDefault="009C232A" w:rsidP="00B40983">
      <w:pPr>
        <w:jc w:val="center"/>
        <w:rPr>
          <w:rFonts w:ascii="Times New Roman" w:hAnsi="Times New Roman"/>
          <w:sz w:val="44"/>
          <w:szCs w:val="44"/>
        </w:rPr>
      </w:pPr>
    </w:p>
    <w:p w:rsidR="009C232A" w:rsidRDefault="009C232A" w:rsidP="00B40983">
      <w:pPr>
        <w:jc w:val="center"/>
        <w:rPr>
          <w:rFonts w:ascii="Times New Roman" w:hAnsi="Times New Roman"/>
          <w:sz w:val="44"/>
          <w:szCs w:val="44"/>
        </w:rPr>
      </w:pPr>
    </w:p>
    <w:p w:rsidR="00040258" w:rsidRDefault="00040258" w:rsidP="00B40983">
      <w:pPr>
        <w:jc w:val="center"/>
        <w:rPr>
          <w:rFonts w:ascii="Times New Roman" w:hAnsi="Times New Roman"/>
          <w:sz w:val="44"/>
          <w:szCs w:val="44"/>
        </w:rPr>
      </w:pPr>
    </w:p>
    <w:p w:rsidR="00040258" w:rsidRDefault="00040258" w:rsidP="00B40983">
      <w:pPr>
        <w:jc w:val="center"/>
        <w:rPr>
          <w:rFonts w:ascii="Times New Roman" w:hAnsi="Times New Roman"/>
          <w:sz w:val="44"/>
          <w:szCs w:val="44"/>
        </w:rPr>
      </w:pPr>
    </w:p>
    <w:p w:rsidR="00040258" w:rsidRDefault="00040258" w:rsidP="00B40983">
      <w:pPr>
        <w:jc w:val="center"/>
        <w:rPr>
          <w:rFonts w:ascii="Times New Roman" w:hAnsi="Times New Roman"/>
          <w:sz w:val="44"/>
          <w:szCs w:val="44"/>
        </w:rPr>
      </w:pPr>
    </w:p>
    <w:p w:rsidR="00691F54" w:rsidRDefault="00691F54" w:rsidP="00B40983">
      <w:pPr>
        <w:jc w:val="center"/>
        <w:rPr>
          <w:rFonts w:ascii="Times New Roman" w:hAnsi="Times New Roman"/>
          <w:sz w:val="44"/>
          <w:szCs w:val="44"/>
        </w:rPr>
      </w:pPr>
    </w:p>
    <w:p w:rsidR="00691F54" w:rsidRDefault="00691F54" w:rsidP="00B40983">
      <w:pPr>
        <w:jc w:val="center"/>
        <w:rPr>
          <w:rFonts w:ascii="Times New Roman" w:hAnsi="Times New Roman"/>
          <w:sz w:val="44"/>
          <w:szCs w:val="44"/>
        </w:rPr>
      </w:pPr>
    </w:p>
    <w:p w:rsidR="00691F54" w:rsidRDefault="00691F54" w:rsidP="00B40983">
      <w:pPr>
        <w:jc w:val="center"/>
        <w:rPr>
          <w:rFonts w:ascii="Times New Roman" w:hAnsi="Times New Roman"/>
          <w:sz w:val="44"/>
          <w:szCs w:val="44"/>
        </w:rPr>
      </w:pPr>
    </w:p>
    <w:p w:rsidR="00040258" w:rsidRDefault="00040258" w:rsidP="00B40983">
      <w:pPr>
        <w:jc w:val="center"/>
        <w:rPr>
          <w:rFonts w:ascii="Times New Roman" w:hAnsi="Times New Roman"/>
          <w:sz w:val="44"/>
          <w:szCs w:val="44"/>
        </w:rPr>
      </w:pPr>
    </w:p>
    <w:p w:rsidR="009C232A" w:rsidRDefault="009C232A" w:rsidP="00B40983">
      <w:pPr>
        <w:jc w:val="center"/>
        <w:rPr>
          <w:rFonts w:ascii="Times New Roman" w:hAnsi="Times New Roman"/>
          <w:sz w:val="44"/>
          <w:szCs w:val="44"/>
        </w:rPr>
      </w:pPr>
    </w:p>
    <w:p w:rsidR="009C232A" w:rsidRPr="00ED70BA" w:rsidRDefault="009C232A" w:rsidP="009C232A">
      <w:pPr>
        <w:rPr>
          <w:rFonts w:ascii="Times New Roman" w:hAnsi="Times New Roman"/>
          <w:sz w:val="32"/>
          <w:szCs w:val="32"/>
        </w:rPr>
      </w:pPr>
      <w:r w:rsidRPr="00ED70BA">
        <w:rPr>
          <w:rFonts w:ascii="Times New Roman" w:hAnsi="Times New Roman"/>
          <w:sz w:val="32"/>
          <w:szCs w:val="32"/>
        </w:rPr>
        <w:t>The Greenville Police Department Animal Protective Services Division serves approximately 95,000-105,000 citizens a</w:t>
      </w:r>
      <w:r w:rsidR="00A65BB9">
        <w:rPr>
          <w:rFonts w:ascii="Times New Roman" w:hAnsi="Times New Roman"/>
          <w:sz w:val="32"/>
          <w:szCs w:val="32"/>
        </w:rPr>
        <w:t>nd intakes approximately 500-1000</w:t>
      </w:r>
      <w:r w:rsidRPr="00ED70BA">
        <w:rPr>
          <w:rFonts w:ascii="Times New Roman" w:hAnsi="Times New Roman"/>
          <w:sz w:val="32"/>
          <w:szCs w:val="32"/>
        </w:rPr>
        <w:t xml:space="preserve"> animals each year. Through the hard work of our dedicated APS Officer</w:t>
      </w:r>
      <w:r w:rsidR="00AC02C5">
        <w:rPr>
          <w:rFonts w:ascii="Times New Roman" w:hAnsi="Times New Roman"/>
          <w:sz w:val="32"/>
          <w:szCs w:val="32"/>
        </w:rPr>
        <w:t>s</w:t>
      </w:r>
      <w:r w:rsidRPr="00ED70BA">
        <w:rPr>
          <w:rFonts w:ascii="Times New Roman" w:hAnsi="Times New Roman"/>
          <w:sz w:val="32"/>
          <w:szCs w:val="32"/>
        </w:rPr>
        <w:t>, Police Officers, agency partners</w:t>
      </w:r>
      <w:r w:rsidR="00AC02C5">
        <w:rPr>
          <w:rFonts w:ascii="Times New Roman" w:hAnsi="Times New Roman"/>
          <w:sz w:val="32"/>
          <w:szCs w:val="32"/>
        </w:rPr>
        <w:t>,</w:t>
      </w:r>
      <w:r w:rsidRPr="00ED70BA">
        <w:rPr>
          <w:rFonts w:ascii="Times New Roman" w:hAnsi="Times New Roman"/>
          <w:sz w:val="32"/>
          <w:szCs w:val="32"/>
        </w:rPr>
        <w:t xml:space="preserve"> and rescue partners, we continue to improve the lives</w:t>
      </w:r>
      <w:r w:rsidR="00AC02C5">
        <w:rPr>
          <w:rFonts w:ascii="Times New Roman" w:hAnsi="Times New Roman"/>
          <w:sz w:val="32"/>
          <w:szCs w:val="32"/>
        </w:rPr>
        <w:t xml:space="preserve"> of the animals that come into our</w:t>
      </w:r>
      <w:r w:rsidRPr="00ED70BA">
        <w:rPr>
          <w:rFonts w:ascii="Times New Roman" w:hAnsi="Times New Roman"/>
          <w:sz w:val="32"/>
          <w:szCs w:val="32"/>
        </w:rPr>
        <w:t xml:space="preserve"> care while also improving public health and safety. </w:t>
      </w:r>
    </w:p>
    <w:p w:rsidR="009C232A" w:rsidRPr="00ED70BA" w:rsidRDefault="009C232A" w:rsidP="009C232A">
      <w:pPr>
        <w:rPr>
          <w:rFonts w:ascii="Times New Roman" w:hAnsi="Times New Roman"/>
          <w:sz w:val="32"/>
          <w:szCs w:val="32"/>
        </w:rPr>
      </w:pPr>
    </w:p>
    <w:p w:rsidR="009C232A" w:rsidRPr="00ED70BA" w:rsidRDefault="009C232A" w:rsidP="009C232A">
      <w:pPr>
        <w:rPr>
          <w:rFonts w:ascii="Times New Roman" w:hAnsi="Times New Roman"/>
          <w:sz w:val="32"/>
          <w:szCs w:val="32"/>
        </w:rPr>
      </w:pPr>
      <w:r w:rsidRPr="00ED70BA">
        <w:rPr>
          <w:rFonts w:ascii="Times New Roman" w:hAnsi="Times New Roman"/>
          <w:sz w:val="32"/>
          <w:szCs w:val="32"/>
        </w:rPr>
        <w:t xml:space="preserve">Please check our website at </w:t>
      </w:r>
      <w:hyperlink r:id="rId9" w:history="1">
        <w:r w:rsidRPr="00ED70BA">
          <w:rPr>
            <w:rStyle w:val="Hyperlink"/>
            <w:rFonts w:ascii="Times New Roman" w:hAnsi="Times New Roman"/>
            <w:sz w:val="32"/>
            <w:szCs w:val="32"/>
          </w:rPr>
          <w:t>https://www.greenvillenc.gov/government/police/animal-protective-services</w:t>
        </w:r>
      </w:hyperlink>
      <w:r w:rsidRPr="00ED70BA">
        <w:rPr>
          <w:rFonts w:ascii="Times New Roman" w:hAnsi="Times New Roman"/>
          <w:sz w:val="32"/>
          <w:szCs w:val="32"/>
        </w:rPr>
        <w:t xml:space="preserve"> for more information. To view animals that are currently in the custody of the division please visit </w:t>
      </w:r>
      <w:hyperlink r:id="rId10" w:history="1">
        <w:r w:rsidRPr="00ED70BA">
          <w:rPr>
            <w:rStyle w:val="Hyperlink"/>
            <w:rFonts w:ascii="Times New Roman" w:hAnsi="Times New Roman"/>
            <w:sz w:val="32"/>
            <w:szCs w:val="32"/>
          </w:rPr>
          <w:t>https://www.petango.com/gpdaps</w:t>
        </w:r>
      </w:hyperlink>
      <w:r w:rsidRPr="00ED70BA">
        <w:rPr>
          <w:rFonts w:ascii="Times New Roman" w:hAnsi="Times New Roman"/>
          <w:sz w:val="32"/>
          <w:szCs w:val="32"/>
        </w:rPr>
        <w:t>.</w:t>
      </w:r>
    </w:p>
    <w:p w:rsidR="009C232A" w:rsidRPr="00ED70BA" w:rsidRDefault="009C232A" w:rsidP="009C232A">
      <w:pPr>
        <w:rPr>
          <w:rFonts w:ascii="Times New Roman" w:hAnsi="Times New Roman"/>
          <w:sz w:val="32"/>
          <w:szCs w:val="32"/>
        </w:rPr>
      </w:pPr>
    </w:p>
    <w:p w:rsidR="009C232A" w:rsidRPr="00ED70BA" w:rsidRDefault="009C232A" w:rsidP="009C232A">
      <w:pPr>
        <w:rPr>
          <w:rFonts w:ascii="Times New Roman" w:hAnsi="Times New Roman"/>
          <w:b/>
          <w:sz w:val="32"/>
          <w:szCs w:val="32"/>
          <w:u w:val="single"/>
        </w:rPr>
      </w:pPr>
      <w:r w:rsidRPr="00ED70BA">
        <w:rPr>
          <w:rFonts w:ascii="Times New Roman" w:hAnsi="Times New Roman"/>
          <w:b/>
          <w:sz w:val="32"/>
          <w:szCs w:val="32"/>
          <w:u w:val="single"/>
        </w:rPr>
        <w:t>Mission Statement</w:t>
      </w:r>
    </w:p>
    <w:p w:rsidR="009C232A" w:rsidRPr="00ED70BA" w:rsidRDefault="009C232A" w:rsidP="009C232A">
      <w:pPr>
        <w:rPr>
          <w:rFonts w:ascii="Times New Roman" w:hAnsi="Times New Roman"/>
          <w:b/>
          <w:sz w:val="32"/>
          <w:szCs w:val="32"/>
          <w:u w:val="single"/>
        </w:rPr>
      </w:pPr>
    </w:p>
    <w:p w:rsidR="009C232A" w:rsidRPr="00ED70BA" w:rsidRDefault="009C232A" w:rsidP="009C232A">
      <w:pPr>
        <w:rPr>
          <w:rFonts w:ascii="Times New Roman" w:hAnsi="Times New Roman"/>
          <w:sz w:val="32"/>
          <w:szCs w:val="32"/>
          <w:shd w:val="clear" w:color="auto" w:fill="FFFFFF"/>
        </w:rPr>
      </w:pPr>
      <w:r w:rsidRPr="00ED70BA">
        <w:rPr>
          <w:noProof/>
          <w:sz w:val="32"/>
          <w:szCs w:val="32"/>
        </w:rPr>
        <w:drawing>
          <wp:anchor distT="0" distB="0" distL="114300" distR="114300" simplePos="0" relativeHeight="251660288" behindDoc="1" locked="0" layoutInCell="1" allowOverlap="1">
            <wp:simplePos x="0" y="0"/>
            <wp:positionH relativeFrom="margin">
              <wp:align>center</wp:align>
            </wp:positionH>
            <wp:positionV relativeFrom="paragraph">
              <wp:posOffset>1454785</wp:posOffset>
            </wp:positionV>
            <wp:extent cx="2362200" cy="25913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62200" cy="2591390"/>
                    </a:xfrm>
                    <a:prstGeom prst="rect">
                      <a:avLst/>
                    </a:prstGeom>
                    <a:noFill/>
                  </pic:spPr>
                </pic:pic>
              </a:graphicData>
            </a:graphic>
            <wp14:sizeRelH relativeFrom="margin">
              <wp14:pctWidth>0</wp14:pctWidth>
            </wp14:sizeRelH>
            <wp14:sizeRelV relativeFrom="margin">
              <wp14:pctHeight>0</wp14:pctHeight>
            </wp14:sizeRelV>
          </wp:anchor>
        </w:drawing>
      </w:r>
      <w:r w:rsidRPr="00ED70BA">
        <w:rPr>
          <w:rFonts w:ascii="Times New Roman" w:hAnsi="Times New Roman"/>
          <w:sz w:val="32"/>
          <w:szCs w:val="32"/>
          <w:shd w:val="clear" w:color="auto" w:fill="FFFFFF"/>
        </w:rPr>
        <w:t>The mission of the Greenville Animal Protective Services Unit is to promote responsible pet ownership and animal welfare. We strive to provide quality service to the citizens, while dedicating ourselves t</w:t>
      </w:r>
      <w:r w:rsidR="00ED70BA" w:rsidRPr="00ED70BA">
        <w:rPr>
          <w:rFonts w:ascii="Times New Roman" w:hAnsi="Times New Roman"/>
          <w:sz w:val="32"/>
          <w:szCs w:val="32"/>
          <w:shd w:val="clear" w:color="auto" w:fill="FFFFFF"/>
        </w:rPr>
        <w:t>o</w:t>
      </w:r>
      <w:r w:rsidR="00ED70BA">
        <w:rPr>
          <w:rFonts w:ascii="Times New Roman" w:hAnsi="Times New Roman"/>
          <w:sz w:val="32"/>
          <w:szCs w:val="32"/>
          <w:shd w:val="clear" w:color="auto" w:fill="FFFFFF"/>
        </w:rPr>
        <w:t xml:space="preserve"> improving the co-existence of animals and humans.</w:t>
      </w:r>
    </w:p>
    <w:p w:rsidR="009C232A" w:rsidRDefault="009C232A">
      <w:pPr>
        <w:widowControl/>
        <w:spacing w:after="160" w:line="259" w:lineRule="auto"/>
        <w:rPr>
          <w:rFonts w:ascii="Times New Roman" w:hAnsi="Times New Roman"/>
          <w:sz w:val="36"/>
          <w:szCs w:val="36"/>
          <w:shd w:val="clear" w:color="auto" w:fill="FFFFFF"/>
        </w:rPr>
      </w:pPr>
      <w:r>
        <w:rPr>
          <w:rFonts w:ascii="Times New Roman" w:hAnsi="Times New Roman"/>
          <w:sz w:val="36"/>
          <w:szCs w:val="36"/>
          <w:shd w:val="clear" w:color="auto" w:fill="FFFFFF"/>
        </w:rPr>
        <w:br w:type="page"/>
      </w:r>
    </w:p>
    <w:p w:rsidR="009C232A" w:rsidRPr="00ED70BA" w:rsidRDefault="00ED70BA" w:rsidP="00ED70BA">
      <w:pPr>
        <w:ind w:left="-360"/>
        <w:rPr>
          <w:rFonts w:ascii="Times New Roman" w:hAnsi="Times New Roman"/>
          <w:b/>
          <w:szCs w:val="24"/>
          <w:u w:val="single"/>
          <w:shd w:val="clear" w:color="auto" w:fill="FFFFFF"/>
        </w:rPr>
      </w:pPr>
      <w:r w:rsidRPr="00ED70BA">
        <w:rPr>
          <w:rFonts w:ascii="Times New Roman" w:hAnsi="Times New Roman"/>
          <w:b/>
          <w:szCs w:val="24"/>
          <w:u w:val="single"/>
          <w:shd w:val="clear" w:color="auto" w:fill="FFFFFF"/>
        </w:rPr>
        <w:lastRenderedPageBreak/>
        <w:t>Incoming Animals Monthly Comparison</w:t>
      </w:r>
    </w:p>
    <w:p w:rsidR="00ED70BA" w:rsidRPr="00ED70BA" w:rsidRDefault="00ED70BA" w:rsidP="00ED70BA">
      <w:pPr>
        <w:ind w:right="-360"/>
        <w:rPr>
          <w:rFonts w:ascii="Times New Roman" w:hAnsi="Times New Roman"/>
          <w:b/>
          <w:szCs w:val="24"/>
          <w:u w:val="single"/>
          <w:shd w:val="clear" w:color="auto" w:fill="FFFFFF"/>
        </w:rPr>
      </w:pPr>
    </w:p>
    <w:p w:rsidR="00ED70BA" w:rsidRDefault="00ED70BA" w:rsidP="00ED70BA">
      <w:pPr>
        <w:ind w:left="-360" w:right="-360"/>
        <w:rPr>
          <w:rFonts w:ascii="Times New Roman" w:hAnsi="Times New Roman"/>
          <w:szCs w:val="24"/>
          <w:shd w:val="clear" w:color="auto" w:fill="FFFFFF"/>
        </w:rPr>
      </w:pPr>
      <w:r w:rsidRPr="00ED70BA">
        <w:rPr>
          <w:rFonts w:ascii="Times New Roman" w:hAnsi="Times New Roman"/>
          <w:szCs w:val="24"/>
          <w:shd w:val="clear" w:color="auto" w:fill="FFFFFF"/>
        </w:rPr>
        <w:t>Incoming animals include all animals that enter the custody of the Division through pickup by an APS officer or Police Officer.</w:t>
      </w:r>
    </w:p>
    <w:p w:rsidR="002774BB" w:rsidRPr="00ED70BA" w:rsidRDefault="002774BB" w:rsidP="00ED70BA">
      <w:pPr>
        <w:ind w:left="-360" w:right="-360"/>
        <w:rPr>
          <w:rFonts w:ascii="Times New Roman" w:hAnsi="Times New Roman"/>
          <w:szCs w:val="24"/>
          <w:shd w:val="clear" w:color="auto" w:fill="FFFFFF"/>
        </w:rPr>
      </w:pPr>
    </w:p>
    <w:p w:rsidR="00ED70BA" w:rsidRPr="00E10617" w:rsidRDefault="006D1ECC" w:rsidP="00E10617">
      <w:pPr>
        <w:ind w:left="-360" w:right="-360"/>
        <w:rPr>
          <w:rFonts w:ascii="Times New Roman" w:hAnsi="Times New Roman"/>
          <w:sz w:val="28"/>
          <w:szCs w:val="28"/>
          <w:shd w:val="clear" w:color="auto" w:fill="FFFFFF"/>
        </w:rPr>
      </w:pPr>
      <w:r>
        <w:rPr>
          <w:noProof/>
          <w:snapToGrid/>
        </w:rPr>
        <w:drawing>
          <wp:inline distT="0" distB="0" distL="0" distR="0" wp14:anchorId="6714A189" wp14:editId="40116433">
            <wp:extent cx="6677025" cy="337566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D70BA" w:rsidRPr="00ED70BA" w:rsidRDefault="00ED70BA" w:rsidP="00ED70BA">
      <w:pPr>
        <w:widowControl/>
        <w:spacing w:after="160" w:line="259" w:lineRule="auto"/>
        <w:ind w:left="-360"/>
        <w:rPr>
          <w:rFonts w:ascii="Times New Roman" w:hAnsi="Times New Roman"/>
          <w:b/>
          <w:szCs w:val="24"/>
          <w:u w:val="single"/>
          <w:shd w:val="clear" w:color="auto" w:fill="FFFFFF"/>
        </w:rPr>
      </w:pPr>
      <w:r w:rsidRPr="00ED70BA">
        <w:rPr>
          <w:rFonts w:ascii="Times New Roman" w:hAnsi="Times New Roman"/>
          <w:b/>
          <w:szCs w:val="24"/>
          <w:u w:val="single"/>
          <w:shd w:val="clear" w:color="auto" w:fill="FFFFFF"/>
        </w:rPr>
        <w:t>Outgoing Animals Monthly Comparison</w:t>
      </w:r>
    </w:p>
    <w:p w:rsidR="00691F54" w:rsidRDefault="00ED70BA" w:rsidP="00E10617">
      <w:pPr>
        <w:widowControl/>
        <w:spacing w:after="160" w:line="259" w:lineRule="auto"/>
        <w:ind w:left="-360"/>
        <w:rPr>
          <w:rFonts w:ascii="Times New Roman" w:hAnsi="Times New Roman"/>
          <w:szCs w:val="24"/>
          <w:shd w:val="clear" w:color="auto" w:fill="FFFFFF"/>
        </w:rPr>
      </w:pPr>
      <w:r w:rsidRPr="00ED70BA">
        <w:rPr>
          <w:rFonts w:ascii="Times New Roman" w:hAnsi="Times New Roman"/>
          <w:szCs w:val="24"/>
          <w:shd w:val="clear" w:color="auto" w:fill="FFFFFF"/>
        </w:rPr>
        <w:t>Outgoing animals include owner reclaims and transfers to a rescue group or transfer partner.</w:t>
      </w:r>
    </w:p>
    <w:p w:rsidR="009C232A" w:rsidRDefault="006D1ECC" w:rsidP="005A6CFB">
      <w:pPr>
        <w:widowControl/>
        <w:spacing w:after="160" w:line="259" w:lineRule="auto"/>
        <w:ind w:left="-360"/>
        <w:rPr>
          <w:rFonts w:ascii="Times New Roman" w:hAnsi="Times New Roman"/>
          <w:szCs w:val="24"/>
          <w:shd w:val="clear" w:color="auto" w:fill="FFFFFF"/>
        </w:rPr>
      </w:pPr>
      <w:r>
        <w:rPr>
          <w:noProof/>
          <w:snapToGrid/>
        </w:rPr>
        <w:drawing>
          <wp:inline distT="0" distB="0" distL="0" distR="0" wp14:anchorId="5FA3C392" wp14:editId="0B04568C">
            <wp:extent cx="6705600" cy="3442970"/>
            <wp:effectExtent l="0" t="0" r="0" b="508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E4CBD" w:rsidRPr="005A6CFB" w:rsidRDefault="00DE4CBD" w:rsidP="005A6CFB">
      <w:pPr>
        <w:widowControl/>
        <w:spacing w:after="160" w:line="259" w:lineRule="auto"/>
        <w:ind w:left="-360"/>
        <w:rPr>
          <w:rFonts w:ascii="Times New Roman" w:hAnsi="Times New Roman"/>
          <w:szCs w:val="24"/>
          <w:shd w:val="clear" w:color="auto" w:fill="FFFFFF"/>
        </w:rPr>
      </w:pPr>
    </w:p>
    <w:p w:rsidR="00F7446C" w:rsidRDefault="00F7446C" w:rsidP="00F7446C">
      <w:pPr>
        <w:ind w:left="-360"/>
        <w:rPr>
          <w:rFonts w:ascii="Times New Roman" w:hAnsi="Times New Roman"/>
          <w:b/>
          <w:szCs w:val="24"/>
          <w:u w:val="single"/>
        </w:rPr>
      </w:pPr>
      <w:r>
        <w:rPr>
          <w:rFonts w:ascii="Times New Roman" w:hAnsi="Times New Roman"/>
          <w:b/>
          <w:szCs w:val="24"/>
          <w:u w:val="single"/>
        </w:rPr>
        <w:lastRenderedPageBreak/>
        <w:t>Euthanasia Monthly Comparison</w:t>
      </w:r>
    </w:p>
    <w:p w:rsidR="00F7446C" w:rsidRDefault="00F7446C" w:rsidP="00F7446C">
      <w:pPr>
        <w:ind w:left="-360"/>
        <w:rPr>
          <w:rFonts w:ascii="Times New Roman" w:hAnsi="Times New Roman"/>
          <w:b/>
          <w:szCs w:val="24"/>
          <w:u w:val="single"/>
        </w:rPr>
      </w:pPr>
    </w:p>
    <w:p w:rsidR="00F7446C" w:rsidRDefault="00F7446C" w:rsidP="00E13D93">
      <w:pPr>
        <w:tabs>
          <w:tab w:val="left" w:pos="9360"/>
        </w:tabs>
        <w:ind w:left="-360"/>
        <w:rPr>
          <w:rFonts w:ascii="Times New Roman" w:hAnsi="Times New Roman"/>
          <w:szCs w:val="24"/>
        </w:rPr>
      </w:pPr>
      <w:r>
        <w:rPr>
          <w:rFonts w:ascii="Times New Roman" w:hAnsi="Times New Roman"/>
          <w:szCs w:val="24"/>
        </w:rPr>
        <w:t>Incoming animals may be euthanized for a variety of reasons including for space, health, injury, or temperament. We do not provide owner requested euthanasia to the public.</w:t>
      </w:r>
    </w:p>
    <w:p w:rsidR="00867CF3" w:rsidRDefault="00867CF3" w:rsidP="00E13D93">
      <w:pPr>
        <w:tabs>
          <w:tab w:val="left" w:pos="9360"/>
        </w:tabs>
        <w:ind w:left="-360"/>
        <w:rPr>
          <w:rFonts w:ascii="Times New Roman" w:hAnsi="Times New Roman"/>
          <w:szCs w:val="24"/>
        </w:rPr>
      </w:pPr>
    </w:p>
    <w:p w:rsidR="00E13D93" w:rsidRDefault="00B101A9" w:rsidP="00F7446C">
      <w:pPr>
        <w:ind w:left="-360"/>
        <w:rPr>
          <w:rFonts w:ascii="Times New Roman" w:hAnsi="Times New Roman"/>
          <w:szCs w:val="24"/>
        </w:rPr>
      </w:pPr>
      <w:r>
        <w:rPr>
          <w:noProof/>
          <w:snapToGrid/>
        </w:rPr>
        <w:drawing>
          <wp:inline distT="0" distB="0" distL="0" distR="0" wp14:anchorId="541E4FEA" wp14:editId="6B13C9AD">
            <wp:extent cx="6667500" cy="3108325"/>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F7446C" w:rsidRDefault="00F7446C" w:rsidP="009C232A">
      <w:pPr>
        <w:rPr>
          <w:rFonts w:ascii="Times New Roman" w:hAnsi="Times New Roman"/>
          <w:szCs w:val="24"/>
        </w:rPr>
      </w:pPr>
    </w:p>
    <w:p w:rsidR="00F7446C" w:rsidRDefault="00F7446C" w:rsidP="00F7446C">
      <w:pPr>
        <w:ind w:left="-360"/>
        <w:rPr>
          <w:rFonts w:ascii="Times New Roman" w:hAnsi="Times New Roman"/>
          <w:szCs w:val="24"/>
        </w:rPr>
      </w:pPr>
    </w:p>
    <w:p w:rsidR="00F7446C" w:rsidRPr="00F7446C" w:rsidRDefault="00F7446C" w:rsidP="00F7446C">
      <w:pPr>
        <w:rPr>
          <w:rFonts w:ascii="Times New Roman" w:hAnsi="Times New Roman"/>
          <w:szCs w:val="24"/>
        </w:rPr>
      </w:pPr>
    </w:p>
    <w:p w:rsidR="00F7446C" w:rsidRPr="00F7446C" w:rsidRDefault="00F7446C" w:rsidP="00F7446C">
      <w:pPr>
        <w:rPr>
          <w:rFonts w:ascii="Times New Roman" w:hAnsi="Times New Roman"/>
          <w:szCs w:val="24"/>
        </w:rPr>
      </w:pPr>
    </w:p>
    <w:p w:rsidR="00F7446C" w:rsidRPr="00F7446C" w:rsidRDefault="00F7446C" w:rsidP="00F7446C">
      <w:pPr>
        <w:rPr>
          <w:rFonts w:ascii="Times New Roman" w:hAnsi="Times New Roman"/>
          <w:szCs w:val="24"/>
        </w:rPr>
      </w:pPr>
    </w:p>
    <w:p w:rsidR="00F7446C" w:rsidRDefault="00F7446C" w:rsidP="00F7446C">
      <w:pPr>
        <w:rPr>
          <w:rFonts w:ascii="Times New Roman" w:hAnsi="Times New Roman"/>
          <w:szCs w:val="24"/>
        </w:rPr>
      </w:pPr>
    </w:p>
    <w:p w:rsidR="00F7446C" w:rsidRDefault="00F7446C" w:rsidP="00F7446C">
      <w:pPr>
        <w:rPr>
          <w:rFonts w:ascii="Times New Roman" w:hAnsi="Times New Roman"/>
          <w:szCs w:val="24"/>
        </w:rPr>
      </w:pPr>
    </w:p>
    <w:p w:rsidR="00F7446C" w:rsidRDefault="00F7446C" w:rsidP="00F7446C">
      <w:pPr>
        <w:rPr>
          <w:rFonts w:ascii="Times New Roman" w:hAnsi="Times New Roman"/>
          <w:szCs w:val="24"/>
        </w:rPr>
      </w:pPr>
    </w:p>
    <w:p w:rsidR="00F7446C" w:rsidRDefault="00F7446C" w:rsidP="00F7446C">
      <w:pPr>
        <w:rPr>
          <w:rFonts w:ascii="Times New Roman" w:hAnsi="Times New Roman"/>
          <w:szCs w:val="24"/>
        </w:rPr>
      </w:pPr>
    </w:p>
    <w:p w:rsidR="00F7446C" w:rsidRDefault="00F7446C" w:rsidP="00F7446C">
      <w:pPr>
        <w:rPr>
          <w:rFonts w:ascii="Times New Roman" w:hAnsi="Times New Roman"/>
          <w:szCs w:val="24"/>
        </w:rPr>
      </w:pPr>
    </w:p>
    <w:p w:rsidR="00F7446C" w:rsidRDefault="00F7446C" w:rsidP="00F7446C">
      <w:pPr>
        <w:rPr>
          <w:rFonts w:ascii="Times New Roman" w:hAnsi="Times New Roman"/>
          <w:szCs w:val="24"/>
        </w:rPr>
      </w:pPr>
    </w:p>
    <w:p w:rsidR="00F7446C" w:rsidRDefault="00F7446C" w:rsidP="00F7446C">
      <w:pPr>
        <w:rPr>
          <w:rFonts w:ascii="Times New Roman" w:hAnsi="Times New Roman"/>
          <w:szCs w:val="24"/>
        </w:rPr>
      </w:pPr>
    </w:p>
    <w:p w:rsidR="00F7446C" w:rsidRDefault="00F7446C" w:rsidP="00F7446C">
      <w:pPr>
        <w:rPr>
          <w:rFonts w:ascii="Times New Roman" w:hAnsi="Times New Roman"/>
          <w:szCs w:val="24"/>
        </w:rPr>
      </w:pPr>
    </w:p>
    <w:p w:rsidR="00F7446C" w:rsidRDefault="00F7446C" w:rsidP="00F7446C">
      <w:pPr>
        <w:rPr>
          <w:rFonts w:ascii="Times New Roman" w:hAnsi="Times New Roman"/>
          <w:szCs w:val="24"/>
        </w:rPr>
      </w:pPr>
    </w:p>
    <w:p w:rsidR="00F7446C" w:rsidRDefault="00F7446C" w:rsidP="00F7446C">
      <w:pPr>
        <w:rPr>
          <w:rFonts w:ascii="Times New Roman" w:hAnsi="Times New Roman"/>
          <w:szCs w:val="24"/>
        </w:rPr>
      </w:pPr>
    </w:p>
    <w:p w:rsidR="00F7446C" w:rsidRDefault="00F7446C" w:rsidP="00F7446C">
      <w:pPr>
        <w:rPr>
          <w:rFonts w:ascii="Times New Roman" w:hAnsi="Times New Roman"/>
          <w:szCs w:val="24"/>
        </w:rPr>
      </w:pPr>
    </w:p>
    <w:p w:rsidR="00F7446C" w:rsidRDefault="00F7446C" w:rsidP="00F7446C">
      <w:pPr>
        <w:rPr>
          <w:rFonts w:ascii="Times New Roman" w:hAnsi="Times New Roman"/>
          <w:szCs w:val="24"/>
        </w:rPr>
      </w:pPr>
    </w:p>
    <w:p w:rsidR="00F7446C" w:rsidRDefault="00F7446C" w:rsidP="00F7446C">
      <w:pPr>
        <w:rPr>
          <w:rFonts w:ascii="Times New Roman" w:hAnsi="Times New Roman"/>
          <w:szCs w:val="24"/>
        </w:rPr>
      </w:pPr>
    </w:p>
    <w:p w:rsidR="00F7446C" w:rsidRDefault="00F7446C" w:rsidP="00F7446C">
      <w:pPr>
        <w:rPr>
          <w:rFonts w:ascii="Times New Roman" w:hAnsi="Times New Roman"/>
          <w:szCs w:val="24"/>
        </w:rPr>
      </w:pPr>
    </w:p>
    <w:p w:rsidR="00F7446C" w:rsidRDefault="00F7446C" w:rsidP="00F7446C">
      <w:pPr>
        <w:rPr>
          <w:rFonts w:ascii="Times New Roman" w:hAnsi="Times New Roman"/>
          <w:szCs w:val="24"/>
        </w:rPr>
      </w:pPr>
    </w:p>
    <w:p w:rsidR="00F7446C" w:rsidRDefault="00F7446C" w:rsidP="00F7446C">
      <w:pPr>
        <w:rPr>
          <w:rFonts w:ascii="Times New Roman" w:hAnsi="Times New Roman"/>
          <w:szCs w:val="24"/>
        </w:rPr>
      </w:pPr>
    </w:p>
    <w:p w:rsidR="00F7446C" w:rsidRDefault="00F7446C" w:rsidP="00F7446C">
      <w:pPr>
        <w:rPr>
          <w:rFonts w:ascii="Times New Roman" w:hAnsi="Times New Roman"/>
          <w:szCs w:val="24"/>
        </w:rPr>
      </w:pPr>
    </w:p>
    <w:p w:rsidR="00F7446C" w:rsidRDefault="00F7446C" w:rsidP="00F7446C">
      <w:pPr>
        <w:rPr>
          <w:rFonts w:ascii="Times New Roman" w:hAnsi="Times New Roman"/>
          <w:szCs w:val="24"/>
        </w:rPr>
      </w:pPr>
    </w:p>
    <w:p w:rsidR="00400540" w:rsidRDefault="00400540" w:rsidP="00F7446C">
      <w:pPr>
        <w:rPr>
          <w:rFonts w:ascii="Times New Roman" w:hAnsi="Times New Roman"/>
          <w:szCs w:val="24"/>
        </w:rPr>
      </w:pPr>
    </w:p>
    <w:p w:rsidR="00F7446C" w:rsidRDefault="00F7446C" w:rsidP="00F7446C">
      <w:pPr>
        <w:ind w:left="-270" w:right="-360"/>
        <w:rPr>
          <w:rFonts w:ascii="Times New Roman" w:hAnsi="Times New Roman"/>
          <w:szCs w:val="24"/>
        </w:rPr>
      </w:pPr>
    </w:p>
    <w:p w:rsidR="00400540" w:rsidRDefault="00400540" w:rsidP="00F7446C">
      <w:pPr>
        <w:ind w:left="-270" w:right="-360"/>
        <w:rPr>
          <w:rFonts w:ascii="Times New Roman" w:hAnsi="Times New Roman"/>
          <w:b/>
          <w:szCs w:val="24"/>
          <w:u w:val="single"/>
        </w:rPr>
      </w:pPr>
    </w:p>
    <w:p w:rsidR="00400540" w:rsidRDefault="00400540" w:rsidP="00F7446C">
      <w:pPr>
        <w:ind w:left="-270" w:right="-360"/>
        <w:rPr>
          <w:rFonts w:ascii="Times New Roman" w:hAnsi="Times New Roman"/>
          <w:b/>
          <w:szCs w:val="24"/>
          <w:u w:val="single"/>
        </w:rPr>
      </w:pPr>
    </w:p>
    <w:p w:rsidR="00F7446C" w:rsidRPr="00F7446C" w:rsidRDefault="00F7446C" w:rsidP="00F7446C">
      <w:pPr>
        <w:ind w:left="-270" w:right="-360"/>
        <w:rPr>
          <w:rFonts w:ascii="Times New Roman" w:hAnsi="Times New Roman"/>
          <w:b/>
          <w:szCs w:val="24"/>
          <w:u w:val="single"/>
        </w:rPr>
      </w:pPr>
      <w:r w:rsidRPr="00F7446C">
        <w:rPr>
          <w:rFonts w:ascii="Times New Roman" w:hAnsi="Times New Roman"/>
          <w:b/>
          <w:szCs w:val="24"/>
          <w:u w:val="single"/>
        </w:rPr>
        <w:lastRenderedPageBreak/>
        <w:t>Animal Protective Services Statistical Report</w:t>
      </w:r>
    </w:p>
    <w:p w:rsidR="00F7446C" w:rsidRDefault="00F7446C" w:rsidP="00F7446C">
      <w:pPr>
        <w:ind w:left="-270" w:right="-360"/>
        <w:rPr>
          <w:rFonts w:ascii="Times New Roman" w:hAnsi="Times New Roman"/>
          <w:szCs w:val="24"/>
        </w:rPr>
      </w:pPr>
    </w:p>
    <w:p w:rsidR="00F7446C" w:rsidRDefault="00F7446C" w:rsidP="00F7446C">
      <w:pPr>
        <w:ind w:left="-270" w:right="-360"/>
        <w:rPr>
          <w:rFonts w:ascii="Times New Roman" w:hAnsi="Times New Roman"/>
          <w:szCs w:val="24"/>
        </w:rPr>
      </w:pPr>
      <w:r>
        <w:rPr>
          <w:rFonts w:ascii="Times New Roman" w:hAnsi="Times New Roman"/>
          <w:szCs w:val="24"/>
        </w:rPr>
        <w:t xml:space="preserve">This report shows the current report month statistics and compares fiscal year to date statistics for the current fiscal year and the prior three fiscal years. </w:t>
      </w:r>
    </w:p>
    <w:p w:rsidR="00F7446C" w:rsidRDefault="00F7446C" w:rsidP="00F7446C">
      <w:pPr>
        <w:rPr>
          <w:rFonts w:ascii="Times New Roman" w:hAnsi="Times New Roman"/>
          <w:szCs w:val="24"/>
        </w:rPr>
      </w:pPr>
    </w:p>
    <w:tbl>
      <w:tblPr>
        <w:tblW w:w="10044"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1"/>
        <w:gridCol w:w="666"/>
        <w:gridCol w:w="770"/>
        <w:gridCol w:w="666"/>
        <w:gridCol w:w="770"/>
        <w:gridCol w:w="700"/>
        <w:gridCol w:w="770"/>
        <w:gridCol w:w="673"/>
        <w:gridCol w:w="875"/>
        <w:gridCol w:w="673"/>
        <w:gridCol w:w="910"/>
      </w:tblGrid>
      <w:tr w:rsidR="00F7446C" w:rsidRPr="00F7446C" w:rsidTr="003B3D08">
        <w:trPr>
          <w:trHeight w:val="300"/>
        </w:trPr>
        <w:tc>
          <w:tcPr>
            <w:tcW w:w="5443" w:type="dxa"/>
            <w:gridSpan w:val="5"/>
            <w:shd w:val="clear" w:color="auto" w:fill="auto"/>
            <w:noWrap/>
            <w:vAlign w:val="bottom"/>
            <w:hideMark/>
          </w:tcPr>
          <w:p w:rsidR="00F7446C" w:rsidRPr="00F7446C" w:rsidRDefault="00176DF0" w:rsidP="00176DF0">
            <w:pPr>
              <w:widowControl/>
              <w:jc w:val="center"/>
              <w:rPr>
                <w:rFonts w:ascii="Calibri" w:hAnsi="Calibri" w:cs="Calibri"/>
                <w:snapToGrid/>
                <w:color w:val="C00000"/>
                <w:sz w:val="22"/>
                <w:szCs w:val="22"/>
              </w:rPr>
            </w:pPr>
            <w:r>
              <w:rPr>
                <w:rFonts w:ascii="Calibri" w:hAnsi="Calibri" w:cs="Calibri"/>
                <w:color w:val="C00000"/>
                <w:sz w:val="22"/>
                <w:szCs w:val="22"/>
              </w:rPr>
              <w:t>Da</w:t>
            </w:r>
            <w:r w:rsidR="00112445">
              <w:rPr>
                <w:rFonts w:ascii="Calibri" w:hAnsi="Calibri" w:cs="Calibri"/>
                <w:color w:val="C00000"/>
                <w:sz w:val="22"/>
                <w:szCs w:val="22"/>
              </w:rPr>
              <w:t>t</w:t>
            </w:r>
            <w:r w:rsidR="00C3656E">
              <w:rPr>
                <w:rFonts w:ascii="Calibri" w:hAnsi="Calibri" w:cs="Calibri"/>
                <w:color w:val="C00000"/>
                <w:sz w:val="22"/>
                <w:szCs w:val="22"/>
              </w:rPr>
              <w:t xml:space="preserve">e </w:t>
            </w:r>
            <w:r w:rsidR="008F1FAD">
              <w:rPr>
                <w:rFonts w:ascii="Calibri" w:hAnsi="Calibri" w:cs="Calibri"/>
                <w:color w:val="C00000"/>
                <w:sz w:val="22"/>
                <w:szCs w:val="22"/>
              </w:rPr>
              <w:t>R</w:t>
            </w:r>
            <w:r w:rsidR="00CD1902">
              <w:rPr>
                <w:rFonts w:ascii="Calibri" w:hAnsi="Calibri" w:cs="Calibri"/>
                <w:color w:val="C00000"/>
                <w:sz w:val="22"/>
                <w:szCs w:val="22"/>
              </w:rPr>
              <w:t>ange: July 1, 2020 – April 30</w:t>
            </w:r>
            <w:r w:rsidR="00C3656E">
              <w:rPr>
                <w:rFonts w:ascii="Calibri" w:hAnsi="Calibri" w:cs="Calibri"/>
                <w:color w:val="C00000"/>
                <w:sz w:val="22"/>
                <w:szCs w:val="22"/>
              </w:rPr>
              <w:t>, 2021</w:t>
            </w:r>
          </w:p>
        </w:tc>
        <w:tc>
          <w:tcPr>
            <w:tcW w:w="700" w:type="dxa"/>
            <w:shd w:val="clear" w:color="auto" w:fill="auto"/>
            <w:noWrap/>
            <w:vAlign w:val="bottom"/>
            <w:hideMark/>
          </w:tcPr>
          <w:p w:rsidR="00F7446C" w:rsidRPr="00F7446C" w:rsidRDefault="00F7446C" w:rsidP="00F7446C">
            <w:pPr>
              <w:widowControl/>
              <w:jc w:val="center"/>
              <w:rPr>
                <w:rFonts w:ascii="Calibri" w:hAnsi="Calibri" w:cs="Calibri"/>
                <w:snapToGrid/>
                <w:color w:val="C00000"/>
                <w:sz w:val="22"/>
                <w:szCs w:val="22"/>
              </w:rPr>
            </w:pPr>
          </w:p>
        </w:tc>
        <w:tc>
          <w:tcPr>
            <w:tcW w:w="3901" w:type="dxa"/>
            <w:gridSpan w:val="5"/>
            <w:shd w:val="clear" w:color="auto" w:fill="auto"/>
            <w:noWrap/>
            <w:vAlign w:val="bottom"/>
            <w:hideMark/>
          </w:tcPr>
          <w:p w:rsidR="00F7446C" w:rsidRPr="00F7446C" w:rsidRDefault="007F34AB" w:rsidP="00F7446C">
            <w:pPr>
              <w:widowControl/>
              <w:jc w:val="right"/>
              <w:rPr>
                <w:rFonts w:ascii="Calibri" w:hAnsi="Calibri" w:cs="Calibri"/>
                <w:snapToGrid/>
                <w:color w:val="C00000"/>
                <w:sz w:val="22"/>
                <w:szCs w:val="22"/>
              </w:rPr>
            </w:pPr>
            <w:r>
              <w:rPr>
                <w:rFonts w:ascii="Calibri" w:hAnsi="Calibri" w:cs="Calibri"/>
                <w:snapToGrid/>
                <w:color w:val="C00000"/>
                <w:sz w:val="22"/>
                <w:szCs w:val="22"/>
              </w:rPr>
              <w:t xml:space="preserve">Date Prepared: </w:t>
            </w:r>
            <w:r w:rsidR="00CD1902">
              <w:rPr>
                <w:rFonts w:ascii="Calibri" w:hAnsi="Calibri" w:cs="Calibri"/>
                <w:snapToGrid/>
                <w:color w:val="C00000"/>
                <w:sz w:val="22"/>
                <w:szCs w:val="22"/>
              </w:rPr>
              <w:t>5/4</w:t>
            </w:r>
            <w:r>
              <w:rPr>
                <w:rFonts w:ascii="Calibri" w:hAnsi="Calibri" w:cs="Calibri"/>
                <w:snapToGrid/>
                <w:color w:val="C00000"/>
                <w:sz w:val="22"/>
                <w:szCs w:val="22"/>
              </w:rPr>
              <w:t>/2021</w:t>
            </w:r>
          </w:p>
        </w:tc>
      </w:tr>
      <w:tr w:rsidR="00F7446C" w:rsidRPr="00F7446C" w:rsidTr="003B3D08">
        <w:trPr>
          <w:trHeight w:val="300"/>
        </w:trPr>
        <w:tc>
          <w:tcPr>
            <w:tcW w:w="2571" w:type="dxa"/>
            <w:shd w:val="clear" w:color="auto" w:fill="auto"/>
            <w:noWrap/>
            <w:vAlign w:val="bottom"/>
            <w:hideMark/>
          </w:tcPr>
          <w:p w:rsidR="00F7446C" w:rsidRPr="00F7446C" w:rsidRDefault="00F7446C" w:rsidP="00F7446C">
            <w:pPr>
              <w:widowControl/>
              <w:jc w:val="right"/>
              <w:rPr>
                <w:rFonts w:ascii="Calibri" w:hAnsi="Calibri" w:cs="Calibri"/>
                <w:snapToGrid/>
                <w:color w:val="C00000"/>
                <w:sz w:val="22"/>
                <w:szCs w:val="22"/>
              </w:rPr>
            </w:pPr>
          </w:p>
        </w:tc>
        <w:tc>
          <w:tcPr>
            <w:tcW w:w="666" w:type="dxa"/>
            <w:shd w:val="clear" w:color="auto" w:fill="auto"/>
            <w:noWrap/>
            <w:vAlign w:val="bottom"/>
            <w:hideMark/>
          </w:tcPr>
          <w:p w:rsidR="00F7446C" w:rsidRPr="00F7446C" w:rsidRDefault="00F7446C" w:rsidP="00F7446C">
            <w:pPr>
              <w:widowControl/>
              <w:rPr>
                <w:rFonts w:ascii="Times New Roman" w:hAnsi="Times New Roman"/>
                <w:snapToGrid/>
                <w:sz w:val="20"/>
              </w:rPr>
            </w:pPr>
          </w:p>
        </w:tc>
        <w:tc>
          <w:tcPr>
            <w:tcW w:w="770" w:type="dxa"/>
            <w:shd w:val="clear" w:color="auto" w:fill="auto"/>
            <w:noWrap/>
            <w:vAlign w:val="bottom"/>
            <w:hideMark/>
          </w:tcPr>
          <w:p w:rsidR="00F7446C" w:rsidRPr="00F7446C" w:rsidRDefault="00F7446C" w:rsidP="00F7446C">
            <w:pPr>
              <w:widowControl/>
              <w:rPr>
                <w:rFonts w:ascii="Times New Roman" w:hAnsi="Times New Roman"/>
                <w:snapToGrid/>
                <w:sz w:val="20"/>
              </w:rPr>
            </w:pPr>
          </w:p>
        </w:tc>
        <w:tc>
          <w:tcPr>
            <w:tcW w:w="666" w:type="dxa"/>
            <w:shd w:val="clear" w:color="auto" w:fill="auto"/>
            <w:noWrap/>
            <w:vAlign w:val="bottom"/>
            <w:hideMark/>
          </w:tcPr>
          <w:p w:rsidR="00F7446C" w:rsidRPr="00F7446C" w:rsidRDefault="00F7446C" w:rsidP="00F7446C">
            <w:pPr>
              <w:widowControl/>
              <w:rPr>
                <w:rFonts w:ascii="Times New Roman" w:hAnsi="Times New Roman"/>
                <w:snapToGrid/>
                <w:sz w:val="20"/>
              </w:rPr>
            </w:pPr>
          </w:p>
        </w:tc>
        <w:tc>
          <w:tcPr>
            <w:tcW w:w="770" w:type="dxa"/>
            <w:shd w:val="clear" w:color="auto" w:fill="auto"/>
            <w:noWrap/>
            <w:vAlign w:val="bottom"/>
            <w:hideMark/>
          </w:tcPr>
          <w:p w:rsidR="00F7446C" w:rsidRPr="00F7446C" w:rsidRDefault="00F7446C" w:rsidP="00F7446C">
            <w:pPr>
              <w:widowControl/>
              <w:rPr>
                <w:rFonts w:ascii="Times New Roman" w:hAnsi="Times New Roman"/>
                <w:snapToGrid/>
                <w:sz w:val="20"/>
              </w:rPr>
            </w:pPr>
          </w:p>
        </w:tc>
        <w:tc>
          <w:tcPr>
            <w:tcW w:w="700" w:type="dxa"/>
            <w:shd w:val="clear" w:color="auto" w:fill="auto"/>
            <w:noWrap/>
            <w:vAlign w:val="bottom"/>
            <w:hideMark/>
          </w:tcPr>
          <w:p w:rsidR="00F7446C" w:rsidRPr="00F7446C" w:rsidRDefault="00F7446C" w:rsidP="00F7446C">
            <w:pPr>
              <w:widowControl/>
              <w:rPr>
                <w:rFonts w:ascii="Times New Roman" w:hAnsi="Times New Roman"/>
                <w:snapToGrid/>
                <w:sz w:val="20"/>
              </w:rPr>
            </w:pPr>
          </w:p>
        </w:tc>
        <w:tc>
          <w:tcPr>
            <w:tcW w:w="770" w:type="dxa"/>
            <w:shd w:val="clear" w:color="auto" w:fill="auto"/>
            <w:noWrap/>
            <w:vAlign w:val="bottom"/>
            <w:hideMark/>
          </w:tcPr>
          <w:p w:rsidR="00F7446C" w:rsidRPr="00F7446C" w:rsidRDefault="00F7446C" w:rsidP="00F7446C">
            <w:pPr>
              <w:widowControl/>
              <w:rPr>
                <w:rFonts w:ascii="Times New Roman" w:hAnsi="Times New Roman"/>
                <w:snapToGrid/>
                <w:sz w:val="20"/>
              </w:rPr>
            </w:pPr>
          </w:p>
        </w:tc>
        <w:tc>
          <w:tcPr>
            <w:tcW w:w="673" w:type="dxa"/>
            <w:shd w:val="clear" w:color="auto" w:fill="auto"/>
            <w:noWrap/>
            <w:vAlign w:val="bottom"/>
            <w:hideMark/>
          </w:tcPr>
          <w:p w:rsidR="00F7446C" w:rsidRPr="00F7446C" w:rsidRDefault="00F7446C" w:rsidP="00F7446C">
            <w:pPr>
              <w:widowControl/>
              <w:rPr>
                <w:rFonts w:ascii="Times New Roman" w:hAnsi="Times New Roman"/>
                <w:snapToGrid/>
                <w:sz w:val="20"/>
              </w:rPr>
            </w:pPr>
          </w:p>
        </w:tc>
        <w:tc>
          <w:tcPr>
            <w:tcW w:w="875" w:type="dxa"/>
            <w:shd w:val="clear" w:color="auto" w:fill="auto"/>
            <w:noWrap/>
            <w:vAlign w:val="bottom"/>
            <w:hideMark/>
          </w:tcPr>
          <w:p w:rsidR="00F7446C" w:rsidRPr="00F7446C" w:rsidRDefault="00F7446C" w:rsidP="00F7446C">
            <w:pPr>
              <w:widowControl/>
              <w:rPr>
                <w:rFonts w:ascii="Times New Roman" w:hAnsi="Times New Roman"/>
                <w:snapToGrid/>
                <w:sz w:val="20"/>
              </w:rPr>
            </w:pPr>
          </w:p>
        </w:tc>
        <w:tc>
          <w:tcPr>
            <w:tcW w:w="673" w:type="dxa"/>
            <w:shd w:val="clear" w:color="auto" w:fill="auto"/>
            <w:noWrap/>
            <w:vAlign w:val="bottom"/>
            <w:hideMark/>
          </w:tcPr>
          <w:p w:rsidR="00F7446C" w:rsidRPr="00F7446C" w:rsidRDefault="00F7446C" w:rsidP="00F7446C">
            <w:pPr>
              <w:widowControl/>
              <w:rPr>
                <w:rFonts w:ascii="Times New Roman" w:hAnsi="Times New Roman"/>
                <w:snapToGrid/>
                <w:sz w:val="20"/>
              </w:rPr>
            </w:pPr>
          </w:p>
        </w:tc>
        <w:tc>
          <w:tcPr>
            <w:tcW w:w="910" w:type="dxa"/>
            <w:shd w:val="clear" w:color="auto" w:fill="auto"/>
            <w:noWrap/>
            <w:vAlign w:val="bottom"/>
            <w:hideMark/>
          </w:tcPr>
          <w:p w:rsidR="00F7446C" w:rsidRPr="00F7446C" w:rsidRDefault="00F7446C" w:rsidP="00F7446C">
            <w:pPr>
              <w:widowControl/>
              <w:rPr>
                <w:rFonts w:ascii="Times New Roman" w:hAnsi="Times New Roman"/>
                <w:snapToGrid/>
                <w:sz w:val="20"/>
              </w:rPr>
            </w:pPr>
          </w:p>
        </w:tc>
      </w:tr>
      <w:tr w:rsidR="00176DF0" w:rsidRPr="00F7446C" w:rsidTr="003B3D08">
        <w:trPr>
          <w:trHeight w:val="600"/>
        </w:trPr>
        <w:tc>
          <w:tcPr>
            <w:tcW w:w="2571" w:type="dxa"/>
            <w:shd w:val="clear" w:color="auto" w:fill="auto"/>
            <w:noWrap/>
            <w:vAlign w:val="bottom"/>
            <w:hideMark/>
          </w:tcPr>
          <w:p w:rsidR="00176DF0" w:rsidRPr="00F7446C" w:rsidRDefault="00176DF0" w:rsidP="00176DF0">
            <w:pPr>
              <w:widowControl/>
              <w:rPr>
                <w:rFonts w:ascii="Times New Roman" w:hAnsi="Times New Roman"/>
                <w:snapToGrid/>
                <w:sz w:val="20"/>
              </w:rPr>
            </w:pPr>
          </w:p>
        </w:tc>
        <w:tc>
          <w:tcPr>
            <w:tcW w:w="666" w:type="dxa"/>
            <w:shd w:val="clear" w:color="auto" w:fill="auto"/>
            <w:vAlign w:val="bottom"/>
            <w:hideMark/>
          </w:tcPr>
          <w:p w:rsidR="00176DF0" w:rsidRPr="00F7446C" w:rsidRDefault="00176DF0" w:rsidP="00176DF0">
            <w:pPr>
              <w:widowControl/>
              <w:jc w:val="center"/>
              <w:rPr>
                <w:rFonts w:ascii="Calibri" w:hAnsi="Calibri" w:cs="Calibri"/>
                <w:snapToGrid/>
                <w:color w:val="C00000"/>
                <w:sz w:val="22"/>
                <w:szCs w:val="22"/>
              </w:rPr>
            </w:pPr>
            <w:r w:rsidRPr="00F7446C">
              <w:rPr>
                <w:rFonts w:ascii="Calibri" w:hAnsi="Calibri" w:cs="Calibri"/>
                <w:snapToGrid/>
                <w:color w:val="C00000"/>
                <w:sz w:val="22"/>
                <w:szCs w:val="22"/>
              </w:rPr>
              <w:t>YTD FY18</w:t>
            </w:r>
          </w:p>
        </w:tc>
        <w:tc>
          <w:tcPr>
            <w:tcW w:w="770" w:type="dxa"/>
            <w:shd w:val="clear" w:color="auto" w:fill="auto"/>
            <w:noWrap/>
            <w:vAlign w:val="bottom"/>
            <w:hideMark/>
          </w:tcPr>
          <w:p w:rsidR="00176DF0" w:rsidRPr="00F7446C" w:rsidRDefault="00176DF0" w:rsidP="00176DF0">
            <w:pPr>
              <w:widowControl/>
              <w:jc w:val="center"/>
              <w:rPr>
                <w:rFonts w:ascii="Calibri" w:hAnsi="Calibri" w:cs="Calibri"/>
                <w:snapToGrid/>
                <w:color w:val="C00000"/>
                <w:sz w:val="22"/>
                <w:szCs w:val="22"/>
              </w:rPr>
            </w:pPr>
            <w:r w:rsidRPr="00F7446C">
              <w:rPr>
                <w:rFonts w:ascii="Calibri" w:hAnsi="Calibri" w:cs="Calibri"/>
                <w:snapToGrid/>
                <w:color w:val="C00000"/>
                <w:sz w:val="22"/>
                <w:szCs w:val="22"/>
              </w:rPr>
              <w:t>%</w:t>
            </w:r>
          </w:p>
        </w:tc>
        <w:tc>
          <w:tcPr>
            <w:tcW w:w="666" w:type="dxa"/>
            <w:shd w:val="clear" w:color="auto" w:fill="auto"/>
            <w:vAlign w:val="bottom"/>
            <w:hideMark/>
          </w:tcPr>
          <w:p w:rsidR="00176DF0" w:rsidRPr="00F7446C" w:rsidRDefault="00176DF0" w:rsidP="00176DF0">
            <w:pPr>
              <w:widowControl/>
              <w:jc w:val="center"/>
              <w:rPr>
                <w:rFonts w:ascii="Calibri" w:hAnsi="Calibri" w:cs="Calibri"/>
                <w:snapToGrid/>
                <w:color w:val="C00000"/>
                <w:sz w:val="22"/>
                <w:szCs w:val="22"/>
              </w:rPr>
            </w:pPr>
            <w:r w:rsidRPr="00F7446C">
              <w:rPr>
                <w:rFonts w:ascii="Calibri" w:hAnsi="Calibri" w:cs="Calibri"/>
                <w:snapToGrid/>
                <w:color w:val="C00000"/>
                <w:sz w:val="22"/>
                <w:szCs w:val="22"/>
              </w:rPr>
              <w:t>YTD FY19</w:t>
            </w:r>
          </w:p>
        </w:tc>
        <w:tc>
          <w:tcPr>
            <w:tcW w:w="770" w:type="dxa"/>
            <w:shd w:val="clear" w:color="auto" w:fill="auto"/>
            <w:noWrap/>
            <w:vAlign w:val="bottom"/>
            <w:hideMark/>
          </w:tcPr>
          <w:p w:rsidR="00176DF0" w:rsidRPr="00F7446C" w:rsidRDefault="00176DF0" w:rsidP="00176DF0">
            <w:pPr>
              <w:widowControl/>
              <w:jc w:val="center"/>
              <w:rPr>
                <w:rFonts w:ascii="Calibri" w:hAnsi="Calibri" w:cs="Calibri"/>
                <w:snapToGrid/>
                <w:color w:val="C00000"/>
                <w:sz w:val="22"/>
                <w:szCs w:val="22"/>
              </w:rPr>
            </w:pPr>
            <w:r w:rsidRPr="00F7446C">
              <w:rPr>
                <w:rFonts w:ascii="Calibri" w:hAnsi="Calibri" w:cs="Calibri"/>
                <w:snapToGrid/>
                <w:color w:val="C00000"/>
                <w:sz w:val="22"/>
                <w:szCs w:val="22"/>
              </w:rPr>
              <w:t>%</w:t>
            </w:r>
          </w:p>
        </w:tc>
        <w:tc>
          <w:tcPr>
            <w:tcW w:w="700" w:type="dxa"/>
            <w:shd w:val="clear" w:color="auto" w:fill="auto"/>
            <w:vAlign w:val="bottom"/>
            <w:hideMark/>
          </w:tcPr>
          <w:p w:rsidR="00176DF0" w:rsidRPr="00F7446C" w:rsidRDefault="00176DF0" w:rsidP="00176DF0">
            <w:pPr>
              <w:widowControl/>
              <w:jc w:val="center"/>
              <w:rPr>
                <w:rFonts w:ascii="Calibri" w:hAnsi="Calibri" w:cs="Calibri"/>
                <w:snapToGrid/>
                <w:color w:val="C00000"/>
                <w:sz w:val="22"/>
                <w:szCs w:val="22"/>
              </w:rPr>
            </w:pPr>
            <w:r w:rsidRPr="00F7446C">
              <w:rPr>
                <w:rFonts w:ascii="Calibri" w:hAnsi="Calibri" w:cs="Calibri"/>
                <w:snapToGrid/>
                <w:color w:val="C00000"/>
                <w:sz w:val="22"/>
                <w:szCs w:val="22"/>
              </w:rPr>
              <w:t>YTD FY20</w:t>
            </w:r>
          </w:p>
        </w:tc>
        <w:tc>
          <w:tcPr>
            <w:tcW w:w="770" w:type="dxa"/>
            <w:shd w:val="clear" w:color="auto" w:fill="auto"/>
            <w:noWrap/>
            <w:vAlign w:val="bottom"/>
            <w:hideMark/>
          </w:tcPr>
          <w:p w:rsidR="00176DF0" w:rsidRPr="00F7446C" w:rsidRDefault="00176DF0" w:rsidP="00176DF0">
            <w:pPr>
              <w:widowControl/>
              <w:jc w:val="center"/>
              <w:rPr>
                <w:rFonts w:ascii="Calibri" w:hAnsi="Calibri" w:cs="Calibri"/>
                <w:snapToGrid/>
                <w:color w:val="C00000"/>
                <w:sz w:val="22"/>
                <w:szCs w:val="22"/>
              </w:rPr>
            </w:pPr>
            <w:r w:rsidRPr="00F7446C">
              <w:rPr>
                <w:rFonts w:ascii="Calibri" w:hAnsi="Calibri" w:cs="Calibri"/>
                <w:snapToGrid/>
                <w:color w:val="C00000"/>
                <w:sz w:val="22"/>
                <w:szCs w:val="22"/>
              </w:rPr>
              <w:t>%</w:t>
            </w:r>
          </w:p>
        </w:tc>
        <w:tc>
          <w:tcPr>
            <w:tcW w:w="673" w:type="dxa"/>
            <w:shd w:val="clear" w:color="auto" w:fill="auto"/>
            <w:vAlign w:val="bottom"/>
            <w:hideMark/>
          </w:tcPr>
          <w:p w:rsidR="00176DF0" w:rsidRDefault="00176DF0" w:rsidP="00176DF0">
            <w:pPr>
              <w:widowControl/>
              <w:jc w:val="center"/>
              <w:rPr>
                <w:rFonts w:ascii="Calibri" w:hAnsi="Calibri" w:cs="Calibri"/>
                <w:snapToGrid/>
                <w:color w:val="C00000"/>
                <w:sz w:val="22"/>
                <w:szCs w:val="22"/>
              </w:rPr>
            </w:pPr>
            <w:r>
              <w:rPr>
                <w:rFonts w:ascii="Calibri" w:hAnsi="Calibri" w:cs="Calibri"/>
                <w:color w:val="C00000"/>
                <w:sz w:val="22"/>
                <w:szCs w:val="22"/>
              </w:rPr>
              <w:t>YTD FY21</w:t>
            </w:r>
          </w:p>
        </w:tc>
        <w:tc>
          <w:tcPr>
            <w:tcW w:w="875" w:type="dxa"/>
            <w:shd w:val="clear" w:color="auto" w:fill="auto"/>
            <w:noWrap/>
            <w:vAlign w:val="bottom"/>
            <w:hideMark/>
          </w:tcPr>
          <w:p w:rsidR="00176DF0" w:rsidRDefault="00176DF0" w:rsidP="00176DF0">
            <w:pPr>
              <w:jc w:val="center"/>
              <w:rPr>
                <w:rFonts w:ascii="Calibri" w:hAnsi="Calibri" w:cs="Calibri"/>
                <w:color w:val="C00000"/>
                <w:sz w:val="22"/>
                <w:szCs w:val="22"/>
              </w:rPr>
            </w:pPr>
            <w:r>
              <w:rPr>
                <w:rFonts w:ascii="Calibri" w:hAnsi="Calibri" w:cs="Calibri"/>
                <w:color w:val="C00000"/>
                <w:sz w:val="22"/>
                <w:szCs w:val="22"/>
              </w:rPr>
              <w:t>%</w:t>
            </w:r>
          </w:p>
        </w:tc>
        <w:tc>
          <w:tcPr>
            <w:tcW w:w="673" w:type="dxa"/>
            <w:shd w:val="clear" w:color="auto" w:fill="auto"/>
            <w:vAlign w:val="bottom"/>
            <w:hideMark/>
          </w:tcPr>
          <w:p w:rsidR="00176DF0" w:rsidRDefault="00176DF0" w:rsidP="00176DF0">
            <w:pPr>
              <w:jc w:val="center"/>
              <w:rPr>
                <w:rFonts w:ascii="Calibri" w:hAnsi="Calibri" w:cs="Calibri"/>
                <w:color w:val="C00000"/>
                <w:sz w:val="22"/>
                <w:szCs w:val="22"/>
              </w:rPr>
            </w:pPr>
            <w:r>
              <w:rPr>
                <w:rFonts w:ascii="Calibri" w:hAnsi="Calibri" w:cs="Calibri"/>
                <w:color w:val="C00000"/>
                <w:sz w:val="22"/>
                <w:szCs w:val="22"/>
              </w:rPr>
              <w:t>MTD FY21</w:t>
            </w:r>
          </w:p>
        </w:tc>
        <w:tc>
          <w:tcPr>
            <w:tcW w:w="910" w:type="dxa"/>
            <w:shd w:val="clear" w:color="auto" w:fill="auto"/>
            <w:noWrap/>
            <w:vAlign w:val="bottom"/>
            <w:hideMark/>
          </w:tcPr>
          <w:p w:rsidR="00176DF0" w:rsidRDefault="00176DF0" w:rsidP="00176DF0">
            <w:pPr>
              <w:jc w:val="center"/>
              <w:rPr>
                <w:rFonts w:ascii="Calibri" w:hAnsi="Calibri" w:cs="Calibri"/>
                <w:color w:val="C00000"/>
                <w:sz w:val="22"/>
                <w:szCs w:val="22"/>
              </w:rPr>
            </w:pPr>
            <w:r>
              <w:rPr>
                <w:rFonts w:ascii="Calibri" w:hAnsi="Calibri" w:cs="Calibri"/>
                <w:color w:val="C00000"/>
                <w:sz w:val="22"/>
                <w:szCs w:val="22"/>
              </w:rPr>
              <w:t>%</w:t>
            </w:r>
          </w:p>
        </w:tc>
      </w:tr>
      <w:tr w:rsidR="00C353A0" w:rsidRPr="00F7446C" w:rsidTr="003B3D08">
        <w:trPr>
          <w:trHeight w:val="300"/>
        </w:trPr>
        <w:tc>
          <w:tcPr>
            <w:tcW w:w="2571" w:type="dxa"/>
            <w:shd w:val="clear" w:color="auto" w:fill="auto"/>
            <w:noWrap/>
            <w:vAlign w:val="bottom"/>
            <w:hideMark/>
          </w:tcPr>
          <w:p w:rsidR="00C353A0" w:rsidRPr="00F7446C" w:rsidRDefault="00C353A0" w:rsidP="00C353A0">
            <w:pPr>
              <w:widowControl/>
              <w:rPr>
                <w:rFonts w:ascii="Calibri" w:hAnsi="Calibri" w:cs="Calibri"/>
                <w:snapToGrid/>
                <w:color w:val="1F4E78"/>
                <w:sz w:val="22"/>
                <w:szCs w:val="22"/>
              </w:rPr>
            </w:pPr>
            <w:r w:rsidRPr="00F7446C">
              <w:rPr>
                <w:rFonts w:ascii="Calibri" w:hAnsi="Calibri" w:cs="Calibri"/>
                <w:snapToGrid/>
                <w:color w:val="1F4E78"/>
                <w:sz w:val="22"/>
                <w:szCs w:val="22"/>
              </w:rPr>
              <w:t>Intake Dog</w:t>
            </w:r>
          </w:p>
        </w:tc>
        <w:tc>
          <w:tcPr>
            <w:tcW w:w="666" w:type="dxa"/>
            <w:shd w:val="clear" w:color="auto" w:fill="auto"/>
            <w:noWrap/>
            <w:vAlign w:val="bottom"/>
            <w:hideMark/>
          </w:tcPr>
          <w:p w:rsidR="00C353A0" w:rsidRPr="00F7446C" w:rsidRDefault="00C353A0" w:rsidP="00C353A0">
            <w:pPr>
              <w:widowControl/>
              <w:jc w:val="center"/>
              <w:rPr>
                <w:rFonts w:ascii="Calibri" w:hAnsi="Calibri" w:cs="Calibri"/>
                <w:snapToGrid/>
                <w:color w:val="1F4E78"/>
                <w:sz w:val="22"/>
                <w:szCs w:val="22"/>
              </w:rPr>
            </w:pPr>
            <w:r w:rsidRPr="00F7446C">
              <w:rPr>
                <w:rFonts w:ascii="Calibri" w:hAnsi="Calibri" w:cs="Calibri"/>
                <w:snapToGrid/>
                <w:color w:val="1F4E78"/>
                <w:sz w:val="22"/>
                <w:szCs w:val="22"/>
              </w:rPr>
              <w:t>360</w:t>
            </w:r>
          </w:p>
        </w:tc>
        <w:tc>
          <w:tcPr>
            <w:tcW w:w="770" w:type="dxa"/>
            <w:shd w:val="clear" w:color="auto" w:fill="auto"/>
            <w:noWrap/>
            <w:vAlign w:val="bottom"/>
            <w:hideMark/>
          </w:tcPr>
          <w:p w:rsidR="00C353A0" w:rsidRPr="00F7446C" w:rsidRDefault="00C353A0" w:rsidP="00C353A0">
            <w:pPr>
              <w:widowControl/>
              <w:jc w:val="center"/>
              <w:rPr>
                <w:rFonts w:ascii="Calibri" w:hAnsi="Calibri" w:cs="Calibri"/>
                <w:snapToGrid/>
                <w:color w:val="1F4E78"/>
                <w:sz w:val="22"/>
                <w:szCs w:val="22"/>
              </w:rPr>
            </w:pPr>
          </w:p>
        </w:tc>
        <w:tc>
          <w:tcPr>
            <w:tcW w:w="666" w:type="dxa"/>
            <w:shd w:val="clear" w:color="auto" w:fill="auto"/>
            <w:noWrap/>
            <w:vAlign w:val="bottom"/>
            <w:hideMark/>
          </w:tcPr>
          <w:p w:rsidR="00C353A0" w:rsidRPr="00F7446C" w:rsidRDefault="00C353A0" w:rsidP="00C353A0">
            <w:pPr>
              <w:widowControl/>
              <w:jc w:val="center"/>
              <w:rPr>
                <w:rFonts w:ascii="Calibri" w:hAnsi="Calibri" w:cs="Calibri"/>
                <w:snapToGrid/>
                <w:color w:val="1F4E78"/>
                <w:sz w:val="22"/>
                <w:szCs w:val="22"/>
              </w:rPr>
            </w:pPr>
            <w:r w:rsidRPr="00F7446C">
              <w:rPr>
                <w:rFonts w:ascii="Calibri" w:hAnsi="Calibri" w:cs="Calibri"/>
                <w:snapToGrid/>
                <w:color w:val="1F4E78"/>
                <w:sz w:val="22"/>
                <w:szCs w:val="22"/>
              </w:rPr>
              <w:t>314</w:t>
            </w:r>
          </w:p>
        </w:tc>
        <w:tc>
          <w:tcPr>
            <w:tcW w:w="770" w:type="dxa"/>
            <w:shd w:val="clear" w:color="auto" w:fill="auto"/>
            <w:noWrap/>
            <w:vAlign w:val="bottom"/>
            <w:hideMark/>
          </w:tcPr>
          <w:p w:rsidR="00C353A0" w:rsidRPr="00F7446C" w:rsidRDefault="00C353A0" w:rsidP="00C353A0">
            <w:pPr>
              <w:widowControl/>
              <w:jc w:val="center"/>
              <w:rPr>
                <w:rFonts w:ascii="Calibri" w:hAnsi="Calibri" w:cs="Calibri"/>
                <w:snapToGrid/>
                <w:color w:val="1F4E78"/>
                <w:sz w:val="22"/>
                <w:szCs w:val="22"/>
              </w:rPr>
            </w:pPr>
          </w:p>
        </w:tc>
        <w:tc>
          <w:tcPr>
            <w:tcW w:w="700" w:type="dxa"/>
            <w:shd w:val="clear" w:color="auto" w:fill="auto"/>
            <w:noWrap/>
            <w:vAlign w:val="bottom"/>
            <w:hideMark/>
          </w:tcPr>
          <w:p w:rsidR="00C353A0" w:rsidRPr="00F7446C" w:rsidRDefault="00C353A0" w:rsidP="00C353A0">
            <w:pPr>
              <w:widowControl/>
              <w:jc w:val="center"/>
              <w:rPr>
                <w:rFonts w:ascii="Calibri" w:hAnsi="Calibri" w:cs="Calibri"/>
                <w:snapToGrid/>
                <w:color w:val="1F4E78"/>
                <w:sz w:val="22"/>
                <w:szCs w:val="22"/>
              </w:rPr>
            </w:pPr>
            <w:r w:rsidRPr="00F7446C">
              <w:rPr>
                <w:rFonts w:ascii="Calibri" w:hAnsi="Calibri" w:cs="Calibri"/>
                <w:snapToGrid/>
                <w:color w:val="1F4E78"/>
                <w:sz w:val="22"/>
                <w:szCs w:val="22"/>
              </w:rPr>
              <w:t>345</w:t>
            </w:r>
          </w:p>
        </w:tc>
        <w:tc>
          <w:tcPr>
            <w:tcW w:w="770" w:type="dxa"/>
            <w:shd w:val="clear" w:color="auto" w:fill="auto"/>
            <w:noWrap/>
            <w:vAlign w:val="bottom"/>
            <w:hideMark/>
          </w:tcPr>
          <w:p w:rsidR="00C353A0" w:rsidRPr="00F7446C" w:rsidRDefault="00C353A0" w:rsidP="00C353A0">
            <w:pPr>
              <w:widowControl/>
              <w:jc w:val="center"/>
              <w:rPr>
                <w:rFonts w:ascii="Calibri" w:hAnsi="Calibri" w:cs="Calibri"/>
                <w:snapToGrid/>
                <w:color w:val="1F4E78"/>
                <w:sz w:val="22"/>
                <w:szCs w:val="22"/>
              </w:rPr>
            </w:pPr>
          </w:p>
        </w:tc>
        <w:tc>
          <w:tcPr>
            <w:tcW w:w="673" w:type="dxa"/>
            <w:shd w:val="clear" w:color="auto" w:fill="auto"/>
            <w:noWrap/>
            <w:vAlign w:val="bottom"/>
            <w:hideMark/>
          </w:tcPr>
          <w:p w:rsidR="00C353A0" w:rsidRDefault="00C353A0" w:rsidP="00C353A0">
            <w:pPr>
              <w:widowControl/>
              <w:jc w:val="center"/>
              <w:rPr>
                <w:rFonts w:ascii="Calibri" w:hAnsi="Calibri" w:cs="Calibri"/>
                <w:snapToGrid/>
                <w:color w:val="1F4E78"/>
                <w:sz w:val="22"/>
                <w:szCs w:val="22"/>
              </w:rPr>
            </w:pPr>
            <w:r>
              <w:rPr>
                <w:rFonts w:ascii="Calibri" w:hAnsi="Calibri" w:cs="Calibri"/>
                <w:color w:val="1F4E78"/>
                <w:sz w:val="22"/>
                <w:szCs w:val="22"/>
              </w:rPr>
              <w:t>250</w:t>
            </w:r>
          </w:p>
        </w:tc>
        <w:tc>
          <w:tcPr>
            <w:tcW w:w="875" w:type="dxa"/>
            <w:shd w:val="clear" w:color="auto" w:fill="auto"/>
            <w:noWrap/>
            <w:vAlign w:val="bottom"/>
            <w:hideMark/>
          </w:tcPr>
          <w:p w:rsidR="00C353A0" w:rsidRDefault="00C353A0" w:rsidP="00C353A0">
            <w:pPr>
              <w:jc w:val="center"/>
              <w:rPr>
                <w:rFonts w:ascii="Calibri" w:hAnsi="Calibri" w:cs="Calibri"/>
                <w:color w:val="1F4E78"/>
                <w:sz w:val="22"/>
                <w:szCs w:val="22"/>
              </w:rPr>
            </w:pPr>
          </w:p>
        </w:tc>
        <w:tc>
          <w:tcPr>
            <w:tcW w:w="673" w:type="dxa"/>
            <w:shd w:val="clear" w:color="auto" w:fill="auto"/>
            <w:noWrap/>
            <w:vAlign w:val="bottom"/>
            <w:hideMark/>
          </w:tcPr>
          <w:p w:rsidR="00C353A0" w:rsidRDefault="00C353A0" w:rsidP="00C353A0">
            <w:pPr>
              <w:jc w:val="center"/>
              <w:rPr>
                <w:rFonts w:ascii="Calibri" w:hAnsi="Calibri" w:cs="Calibri"/>
                <w:color w:val="1F4E78"/>
                <w:sz w:val="22"/>
                <w:szCs w:val="22"/>
              </w:rPr>
            </w:pPr>
            <w:r>
              <w:rPr>
                <w:rFonts w:ascii="Calibri" w:hAnsi="Calibri" w:cs="Calibri"/>
                <w:color w:val="1F4E78"/>
                <w:sz w:val="22"/>
                <w:szCs w:val="22"/>
              </w:rPr>
              <w:t>22</w:t>
            </w:r>
          </w:p>
        </w:tc>
        <w:tc>
          <w:tcPr>
            <w:tcW w:w="910" w:type="dxa"/>
            <w:shd w:val="clear" w:color="auto" w:fill="auto"/>
            <w:noWrap/>
            <w:vAlign w:val="bottom"/>
            <w:hideMark/>
          </w:tcPr>
          <w:p w:rsidR="00C353A0" w:rsidRDefault="00C353A0" w:rsidP="00C353A0">
            <w:pPr>
              <w:jc w:val="center"/>
              <w:rPr>
                <w:rFonts w:ascii="Calibri" w:hAnsi="Calibri" w:cs="Calibri"/>
                <w:color w:val="1F4E78"/>
                <w:sz w:val="22"/>
                <w:szCs w:val="22"/>
              </w:rPr>
            </w:pPr>
          </w:p>
        </w:tc>
      </w:tr>
      <w:tr w:rsidR="00C353A0" w:rsidRPr="00F7446C" w:rsidTr="003B3D08">
        <w:trPr>
          <w:trHeight w:val="300"/>
        </w:trPr>
        <w:tc>
          <w:tcPr>
            <w:tcW w:w="2571" w:type="dxa"/>
            <w:shd w:val="clear" w:color="auto" w:fill="auto"/>
            <w:noWrap/>
            <w:vAlign w:val="bottom"/>
            <w:hideMark/>
          </w:tcPr>
          <w:p w:rsidR="00C353A0" w:rsidRPr="00F7446C" w:rsidRDefault="00C353A0" w:rsidP="00C353A0">
            <w:pPr>
              <w:widowControl/>
              <w:rPr>
                <w:rFonts w:ascii="Calibri" w:hAnsi="Calibri" w:cs="Calibri"/>
                <w:snapToGrid/>
                <w:color w:val="1F4E78"/>
                <w:sz w:val="22"/>
                <w:szCs w:val="22"/>
              </w:rPr>
            </w:pPr>
            <w:r w:rsidRPr="00F7446C">
              <w:rPr>
                <w:rFonts w:ascii="Calibri" w:hAnsi="Calibri" w:cs="Calibri"/>
                <w:snapToGrid/>
                <w:color w:val="1F4E78"/>
                <w:sz w:val="22"/>
                <w:szCs w:val="22"/>
              </w:rPr>
              <w:t>Intake Cat</w:t>
            </w:r>
          </w:p>
        </w:tc>
        <w:tc>
          <w:tcPr>
            <w:tcW w:w="666" w:type="dxa"/>
            <w:shd w:val="clear" w:color="auto" w:fill="auto"/>
            <w:noWrap/>
            <w:vAlign w:val="bottom"/>
            <w:hideMark/>
          </w:tcPr>
          <w:p w:rsidR="00C353A0" w:rsidRPr="00F7446C" w:rsidRDefault="00C353A0" w:rsidP="00C353A0">
            <w:pPr>
              <w:widowControl/>
              <w:jc w:val="center"/>
              <w:rPr>
                <w:rFonts w:ascii="Calibri" w:hAnsi="Calibri" w:cs="Calibri"/>
                <w:snapToGrid/>
                <w:color w:val="1F4E78"/>
                <w:sz w:val="22"/>
                <w:szCs w:val="22"/>
              </w:rPr>
            </w:pPr>
            <w:r w:rsidRPr="00F7446C">
              <w:rPr>
                <w:rFonts w:ascii="Calibri" w:hAnsi="Calibri" w:cs="Calibri"/>
                <w:snapToGrid/>
                <w:color w:val="1F4E78"/>
                <w:sz w:val="22"/>
                <w:szCs w:val="22"/>
              </w:rPr>
              <w:t>106</w:t>
            </w:r>
          </w:p>
        </w:tc>
        <w:tc>
          <w:tcPr>
            <w:tcW w:w="770" w:type="dxa"/>
            <w:shd w:val="clear" w:color="auto" w:fill="auto"/>
            <w:noWrap/>
            <w:vAlign w:val="bottom"/>
            <w:hideMark/>
          </w:tcPr>
          <w:p w:rsidR="00C353A0" w:rsidRPr="00F7446C" w:rsidRDefault="00C353A0" w:rsidP="00C353A0">
            <w:pPr>
              <w:widowControl/>
              <w:jc w:val="center"/>
              <w:rPr>
                <w:rFonts w:ascii="Calibri" w:hAnsi="Calibri" w:cs="Calibri"/>
                <w:snapToGrid/>
                <w:color w:val="1F4E78"/>
                <w:sz w:val="22"/>
                <w:szCs w:val="22"/>
              </w:rPr>
            </w:pPr>
          </w:p>
        </w:tc>
        <w:tc>
          <w:tcPr>
            <w:tcW w:w="666" w:type="dxa"/>
            <w:shd w:val="clear" w:color="auto" w:fill="auto"/>
            <w:noWrap/>
            <w:vAlign w:val="bottom"/>
            <w:hideMark/>
          </w:tcPr>
          <w:p w:rsidR="00C353A0" w:rsidRPr="00F7446C" w:rsidRDefault="00C353A0" w:rsidP="00C353A0">
            <w:pPr>
              <w:widowControl/>
              <w:jc w:val="center"/>
              <w:rPr>
                <w:rFonts w:ascii="Calibri" w:hAnsi="Calibri" w:cs="Calibri"/>
                <w:snapToGrid/>
                <w:color w:val="1F4E78"/>
                <w:sz w:val="22"/>
                <w:szCs w:val="22"/>
              </w:rPr>
            </w:pPr>
            <w:r w:rsidRPr="00F7446C">
              <w:rPr>
                <w:rFonts w:ascii="Calibri" w:hAnsi="Calibri" w:cs="Calibri"/>
                <w:snapToGrid/>
                <w:color w:val="1F4E78"/>
                <w:sz w:val="22"/>
                <w:szCs w:val="22"/>
              </w:rPr>
              <w:t>140</w:t>
            </w:r>
          </w:p>
        </w:tc>
        <w:tc>
          <w:tcPr>
            <w:tcW w:w="770" w:type="dxa"/>
            <w:shd w:val="clear" w:color="auto" w:fill="auto"/>
            <w:noWrap/>
            <w:vAlign w:val="bottom"/>
            <w:hideMark/>
          </w:tcPr>
          <w:p w:rsidR="00C353A0" w:rsidRPr="00F7446C" w:rsidRDefault="00C353A0" w:rsidP="00C353A0">
            <w:pPr>
              <w:widowControl/>
              <w:jc w:val="center"/>
              <w:rPr>
                <w:rFonts w:ascii="Calibri" w:hAnsi="Calibri" w:cs="Calibri"/>
                <w:snapToGrid/>
                <w:color w:val="1F4E78"/>
                <w:sz w:val="22"/>
                <w:szCs w:val="22"/>
              </w:rPr>
            </w:pPr>
          </w:p>
        </w:tc>
        <w:tc>
          <w:tcPr>
            <w:tcW w:w="700" w:type="dxa"/>
            <w:shd w:val="clear" w:color="auto" w:fill="auto"/>
            <w:noWrap/>
            <w:vAlign w:val="bottom"/>
            <w:hideMark/>
          </w:tcPr>
          <w:p w:rsidR="00C353A0" w:rsidRPr="00F7446C" w:rsidRDefault="00C353A0" w:rsidP="00C353A0">
            <w:pPr>
              <w:widowControl/>
              <w:jc w:val="center"/>
              <w:rPr>
                <w:rFonts w:ascii="Calibri" w:hAnsi="Calibri" w:cs="Calibri"/>
                <w:snapToGrid/>
                <w:color w:val="1F4E78"/>
                <w:sz w:val="22"/>
                <w:szCs w:val="22"/>
              </w:rPr>
            </w:pPr>
            <w:r w:rsidRPr="00F7446C">
              <w:rPr>
                <w:rFonts w:ascii="Calibri" w:hAnsi="Calibri" w:cs="Calibri"/>
                <w:snapToGrid/>
                <w:color w:val="1F4E78"/>
                <w:sz w:val="22"/>
                <w:szCs w:val="22"/>
              </w:rPr>
              <w:t>283</w:t>
            </w:r>
          </w:p>
        </w:tc>
        <w:tc>
          <w:tcPr>
            <w:tcW w:w="770" w:type="dxa"/>
            <w:shd w:val="clear" w:color="auto" w:fill="auto"/>
            <w:noWrap/>
            <w:vAlign w:val="bottom"/>
            <w:hideMark/>
          </w:tcPr>
          <w:p w:rsidR="00C353A0" w:rsidRPr="00F7446C" w:rsidRDefault="00C353A0" w:rsidP="00C353A0">
            <w:pPr>
              <w:widowControl/>
              <w:jc w:val="center"/>
              <w:rPr>
                <w:rFonts w:ascii="Calibri" w:hAnsi="Calibri" w:cs="Calibri"/>
                <w:snapToGrid/>
                <w:color w:val="1F4E78"/>
                <w:sz w:val="22"/>
                <w:szCs w:val="22"/>
              </w:rPr>
            </w:pPr>
          </w:p>
        </w:tc>
        <w:tc>
          <w:tcPr>
            <w:tcW w:w="673" w:type="dxa"/>
            <w:shd w:val="clear" w:color="auto" w:fill="auto"/>
            <w:noWrap/>
            <w:vAlign w:val="bottom"/>
            <w:hideMark/>
          </w:tcPr>
          <w:p w:rsidR="00C353A0" w:rsidRDefault="00C353A0" w:rsidP="00C353A0">
            <w:pPr>
              <w:jc w:val="center"/>
              <w:rPr>
                <w:rFonts w:ascii="Calibri" w:hAnsi="Calibri" w:cs="Calibri"/>
                <w:color w:val="1F4E78"/>
                <w:sz w:val="22"/>
                <w:szCs w:val="22"/>
              </w:rPr>
            </w:pPr>
            <w:r>
              <w:rPr>
                <w:rFonts w:ascii="Calibri" w:hAnsi="Calibri" w:cs="Calibri"/>
                <w:color w:val="1F4E78"/>
                <w:sz w:val="22"/>
                <w:szCs w:val="22"/>
              </w:rPr>
              <w:t>129</w:t>
            </w:r>
          </w:p>
        </w:tc>
        <w:tc>
          <w:tcPr>
            <w:tcW w:w="875" w:type="dxa"/>
            <w:shd w:val="clear" w:color="auto" w:fill="auto"/>
            <w:noWrap/>
            <w:vAlign w:val="bottom"/>
            <w:hideMark/>
          </w:tcPr>
          <w:p w:rsidR="00C353A0" w:rsidRDefault="00C353A0" w:rsidP="00C353A0">
            <w:pPr>
              <w:jc w:val="center"/>
              <w:rPr>
                <w:rFonts w:ascii="Calibri" w:hAnsi="Calibri" w:cs="Calibri"/>
                <w:color w:val="1F4E78"/>
                <w:sz w:val="22"/>
                <w:szCs w:val="22"/>
              </w:rPr>
            </w:pPr>
          </w:p>
        </w:tc>
        <w:tc>
          <w:tcPr>
            <w:tcW w:w="673" w:type="dxa"/>
            <w:shd w:val="clear" w:color="auto" w:fill="auto"/>
            <w:noWrap/>
            <w:vAlign w:val="bottom"/>
            <w:hideMark/>
          </w:tcPr>
          <w:p w:rsidR="00C353A0" w:rsidRDefault="00C353A0" w:rsidP="00C353A0">
            <w:pPr>
              <w:jc w:val="center"/>
              <w:rPr>
                <w:rFonts w:ascii="Calibri" w:hAnsi="Calibri" w:cs="Calibri"/>
                <w:color w:val="1F4E78"/>
                <w:sz w:val="22"/>
                <w:szCs w:val="22"/>
              </w:rPr>
            </w:pPr>
            <w:r>
              <w:rPr>
                <w:rFonts w:ascii="Calibri" w:hAnsi="Calibri" w:cs="Calibri"/>
                <w:color w:val="1F4E78"/>
                <w:sz w:val="22"/>
                <w:szCs w:val="22"/>
              </w:rPr>
              <w:t>9</w:t>
            </w:r>
          </w:p>
        </w:tc>
        <w:tc>
          <w:tcPr>
            <w:tcW w:w="910" w:type="dxa"/>
            <w:shd w:val="clear" w:color="auto" w:fill="auto"/>
            <w:noWrap/>
            <w:vAlign w:val="bottom"/>
            <w:hideMark/>
          </w:tcPr>
          <w:p w:rsidR="00C353A0" w:rsidRDefault="00C353A0" w:rsidP="00C353A0">
            <w:pPr>
              <w:jc w:val="center"/>
              <w:rPr>
                <w:rFonts w:ascii="Calibri" w:hAnsi="Calibri" w:cs="Calibri"/>
                <w:color w:val="1F4E78"/>
                <w:sz w:val="22"/>
                <w:szCs w:val="22"/>
              </w:rPr>
            </w:pPr>
          </w:p>
        </w:tc>
      </w:tr>
      <w:tr w:rsidR="00C353A0" w:rsidRPr="00F7446C" w:rsidTr="003B3D08">
        <w:trPr>
          <w:trHeight w:val="300"/>
        </w:trPr>
        <w:tc>
          <w:tcPr>
            <w:tcW w:w="2571" w:type="dxa"/>
            <w:shd w:val="clear" w:color="auto" w:fill="auto"/>
            <w:noWrap/>
            <w:vAlign w:val="bottom"/>
            <w:hideMark/>
          </w:tcPr>
          <w:p w:rsidR="00C353A0" w:rsidRPr="00F7446C" w:rsidRDefault="00C353A0" w:rsidP="00C353A0">
            <w:pPr>
              <w:widowControl/>
              <w:rPr>
                <w:rFonts w:ascii="Calibri" w:hAnsi="Calibri" w:cs="Calibri"/>
                <w:snapToGrid/>
                <w:color w:val="1F4E78"/>
                <w:sz w:val="22"/>
                <w:szCs w:val="22"/>
              </w:rPr>
            </w:pPr>
            <w:r w:rsidRPr="00F7446C">
              <w:rPr>
                <w:rFonts w:ascii="Calibri" w:hAnsi="Calibri" w:cs="Calibri"/>
                <w:snapToGrid/>
                <w:color w:val="1F4E78"/>
                <w:sz w:val="22"/>
                <w:szCs w:val="22"/>
              </w:rPr>
              <w:t>Intake Other</w:t>
            </w:r>
          </w:p>
        </w:tc>
        <w:tc>
          <w:tcPr>
            <w:tcW w:w="666" w:type="dxa"/>
            <w:shd w:val="clear" w:color="auto" w:fill="auto"/>
            <w:noWrap/>
            <w:vAlign w:val="bottom"/>
            <w:hideMark/>
          </w:tcPr>
          <w:p w:rsidR="00C353A0" w:rsidRPr="00F7446C" w:rsidRDefault="00C353A0" w:rsidP="00C353A0">
            <w:pPr>
              <w:widowControl/>
              <w:jc w:val="center"/>
              <w:rPr>
                <w:rFonts w:ascii="Calibri" w:hAnsi="Calibri" w:cs="Calibri"/>
                <w:snapToGrid/>
                <w:color w:val="1F4E78"/>
                <w:sz w:val="22"/>
                <w:szCs w:val="22"/>
              </w:rPr>
            </w:pPr>
            <w:r w:rsidRPr="00F7446C">
              <w:rPr>
                <w:rFonts w:ascii="Calibri" w:hAnsi="Calibri" w:cs="Calibri"/>
                <w:snapToGrid/>
                <w:color w:val="1F4E78"/>
                <w:sz w:val="22"/>
                <w:szCs w:val="22"/>
              </w:rPr>
              <w:t>71</w:t>
            </w:r>
          </w:p>
        </w:tc>
        <w:tc>
          <w:tcPr>
            <w:tcW w:w="770" w:type="dxa"/>
            <w:shd w:val="clear" w:color="auto" w:fill="auto"/>
            <w:noWrap/>
            <w:vAlign w:val="bottom"/>
            <w:hideMark/>
          </w:tcPr>
          <w:p w:rsidR="00C353A0" w:rsidRPr="00F7446C" w:rsidRDefault="00C353A0" w:rsidP="00C353A0">
            <w:pPr>
              <w:widowControl/>
              <w:jc w:val="center"/>
              <w:rPr>
                <w:rFonts w:ascii="Calibri" w:hAnsi="Calibri" w:cs="Calibri"/>
                <w:snapToGrid/>
                <w:color w:val="1F4E78"/>
                <w:sz w:val="22"/>
                <w:szCs w:val="22"/>
              </w:rPr>
            </w:pPr>
          </w:p>
        </w:tc>
        <w:tc>
          <w:tcPr>
            <w:tcW w:w="666" w:type="dxa"/>
            <w:shd w:val="clear" w:color="auto" w:fill="auto"/>
            <w:noWrap/>
            <w:vAlign w:val="bottom"/>
            <w:hideMark/>
          </w:tcPr>
          <w:p w:rsidR="00C353A0" w:rsidRPr="00F7446C" w:rsidRDefault="00C353A0" w:rsidP="00C353A0">
            <w:pPr>
              <w:widowControl/>
              <w:jc w:val="center"/>
              <w:rPr>
                <w:rFonts w:ascii="Calibri" w:hAnsi="Calibri" w:cs="Calibri"/>
                <w:snapToGrid/>
                <w:color w:val="1F4E78"/>
                <w:sz w:val="22"/>
                <w:szCs w:val="22"/>
              </w:rPr>
            </w:pPr>
            <w:r w:rsidRPr="00F7446C">
              <w:rPr>
                <w:rFonts w:ascii="Calibri" w:hAnsi="Calibri" w:cs="Calibri"/>
                <w:snapToGrid/>
                <w:color w:val="1F4E78"/>
                <w:sz w:val="22"/>
                <w:szCs w:val="22"/>
              </w:rPr>
              <w:t>76</w:t>
            </w:r>
          </w:p>
        </w:tc>
        <w:tc>
          <w:tcPr>
            <w:tcW w:w="770" w:type="dxa"/>
            <w:shd w:val="clear" w:color="auto" w:fill="auto"/>
            <w:noWrap/>
            <w:vAlign w:val="bottom"/>
            <w:hideMark/>
          </w:tcPr>
          <w:p w:rsidR="00C353A0" w:rsidRPr="00F7446C" w:rsidRDefault="00C353A0" w:rsidP="00C353A0">
            <w:pPr>
              <w:widowControl/>
              <w:jc w:val="center"/>
              <w:rPr>
                <w:rFonts w:ascii="Calibri" w:hAnsi="Calibri" w:cs="Calibri"/>
                <w:snapToGrid/>
                <w:color w:val="1F4E78"/>
                <w:sz w:val="22"/>
                <w:szCs w:val="22"/>
              </w:rPr>
            </w:pPr>
          </w:p>
        </w:tc>
        <w:tc>
          <w:tcPr>
            <w:tcW w:w="700" w:type="dxa"/>
            <w:shd w:val="clear" w:color="auto" w:fill="auto"/>
            <w:noWrap/>
            <w:vAlign w:val="bottom"/>
            <w:hideMark/>
          </w:tcPr>
          <w:p w:rsidR="00C353A0" w:rsidRPr="00F7446C" w:rsidRDefault="00C353A0" w:rsidP="00C353A0">
            <w:pPr>
              <w:widowControl/>
              <w:jc w:val="center"/>
              <w:rPr>
                <w:rFonts w:ascii="Calibri" w:hAnsi="Calibri" w:cs="Calibri"/>
                <w:snapToGrid/>
                <w:color w:val="1F4E78"/>
                <w:sz w:val="22"/>
                <w:szCs w:val="22"/>
              </w:rPr>
            </w:pPr>
            <w:r w:rsidRPr="00F7446C">
              <w:rPr>
                <w:rFonts w:ascii="Calibri" w:hAnsi="Calibri" w:cs="Calibri"/>
                <w:snapToGrid/>
                <w:color w:val="1F4E78"/>
                <w:sz w:val="22"/>
                <w:szCs w:val="22"/>
              </w:rPr>
              <w:t>33</w:t>
            </w:r>
          </w:p>
        </w:tc>
        <w:tc>
          <w:tcPr>
            <w:tcW w:w="770" w:type="dxa"/>
            <w:shd w:val="clear" w:color="auto" w:fill="auto"/>
            <w:noWrap/>
            <w:vAlign w:val="bottom"/>
            <w:hideMark/>
          </w:tcPr>
          <w:p w:rsidR="00C353A0" w:rsidRPr="00F7446C" w:rsidRDefault="00C353A0" w:rsidP="00C353A0">
            <w:pPr>
              <w:widowControl/>
              <w:jc w:val="center"/>
              <w:rPr>
                <w:rFonts w:ascii="Calibri" w:hAnsi="Calibri" w:cs="Calibri"/>
                <w:snapToGrid/>
                <w:color w:val="1F4E78"/>
                <w:sz w:val="22"/>
                <w:szCs w:val="22"/>
              </w:rPr>
            </w:pPr>
          </w:p>
        </w:tc>
        <w:tc>
          <w:tcPr>
            <w:tcW w:w="673" w:type="dxa"/>
            <w:shd w:val="clear" w:color="auto" w:fill="auto"/>
            <w:noWrap/>
            <w:vAlign w:val="bottom"/>
            <w:hideMark/>
          </w:tcPr>
          <w:p w:rsidR="00C353A0" w:rsidRDefault="00C353A0" w:rsidP="00C353A0">
            <w:pPr>
              <w:jc w:val="center"/>
              <w:rPr>
                <w:rFonts w:ascii="Calibri" w:hAnsi="Calibri" w:cs="Calibri"/>
                <w:color w:val="1F4E78"/>
                <w:sz w:val="22"/>
                <w:szCs w:val="22"/>
              </w:rPr>
            </w:pPr>
            <w:r>
              <w:rPr>
                <w:rFonts w:ascii="Calibri" w:hAnsi="Calibri" w:cs="Calibri"/>
                <w:color w:val="1F4E78"/>
                <w:sz w:val="22"/>
                <w:szCs w:val="22"/>
              </w:rPr>
              <w:t>27</w:t>
            </w:r>
          </w:p>
        </w:tc>
        <w:tc>
          <w:tcPr>
            <w:tcW w:w="875" w:type="dxa"/>
            <w:shd w:val="clear" w:color="auto" w:fill="auto"/>
            <w:noWrap/>
            <w:vAlign w:val="bottom"/>
            <w:hideMark/>
          </w:tcPr>
          <w:p w:rsidR="00C353A0" w:rsidRDefault="00C353A0" w:rsidP="00C353A0">
            <w:pPr>
              <w:jc w:val="center"/>
              <w:rPr>
                <w:rFonts w:ascii="Calibri" w:hAnsi="Calibri" w:cs="Calibri"/>
                <w:color w:val="1F4E78"/>
                <w:sz w:val="22"/>
                <w:szCs w:val="22"/>
              </w:rPr>
            </w:pPr>
          </w:p>
        </w:tc>
        <w:tc>
          <w:tcPr>
            <w:tcW w:w="673" w:type="dxa"/>
            <w:shd w:val="clear" w:color="auto" w:fill="auto"/>
            <w:noWrap/>
            <w:vAlign w:val="bottom"/>
            <w:hideMark/>
          </w:tcPr>
          <w:p w:rsidR="00C353A0" w:rsidRDefault="00C353A0" w:rsidP="00C353A0">
            <w:pPr>
              <w:jc w:val="center"/>
              <w:rPr>
                <w:rFonts w:ascii="Calibri" w:hAnsi="Calibri" w:cs="Calibri"/>
                <w:color w:val="1F4E78"/>
                <w:sz w:val="22"/>
                <w:szCs w:val="22"/>
              </w:rPr>
            </w:pPr>
            <w:r>
              <w:rPr>
                <w:rFonts w:ascii="Calibri" w:hAnsi="Calibri" w:cs="Calibri"/>
                <w:color w:val="1F4E78"/>
                <w:sz w:val="22"/>
                <w:szCs w:val="22"/>
              </w:rPr>
              <w:t>10</w:t>
            </w:r>
          </w:p>
        </w:tc>
        <w:tc>
          <w:tcPr>
            <w:tcW w:w="910" w:type="dxa"/>
            <w:shd w:val="clear" w:color="auto" w:fill="auto"/>
            <w:noWrap/>
            <w:vAlign w:val="bottom"/>
            <w:hideMark/>
          </w:tcPr>
          <w:p w:rsidR="00C353A0" w:rsidRDefault="00C353A0" w:rsidP="00C353A0">
            <w:pPr>
              <w:jc w:val="center"/>
              <w:rPr>
                <w:rFonts w:ascii="Calibri" w:hAnsi="Calibri" w:cs="Calibri"/>
                <w:color w:val="1F4E78"/>
                <w:sz w:val="22"/>
                <w:szCs w:val="22"/>
              </w:rPr>
            </w:pPr>
          </w:p>
        </w:tc>
      </w:tr>
      <w:tr w:rsidR="00C353A0" w:rsidRPr="00F7446C" w:rsidTr="003B3D08">
        <w:trPr>
          <w:trHeight w:val="300"/>
        </w:trPr>
        <w:tc>
          <w:tcPr>
            <w:tcW w:w="2571" w:type="dxa"/>
            <w:shd w:val="clear" w:color="auto" w:fill="auto"/>
            <w:noWrap/>
            <w:vAlign w:val="bottom"/>
            <w:hideMark/>
          </w:tcPr>
          <w:p w:rsidR="00C353A0" w:rsidRPr="00F7446C" w:rsidRDefault="00C353A0" w:rsidP="00C353A0">
            <w:pPr>
              <w:widowControl/>
              <w:rPr>
                <w:rFonts w:ascii="Calibri" w:hAnsi="Calibri" w:cs="Calibri"/>
                <w:b/>
                <w:bCs/>
                <w:snapToGrid/>
                <w:color w:val="1F4E78"/>
                <w:sz w:val="22"/>
                <w:szCs w:val="22"/>
              </w:rPr>
            </w:pPr>
            <w:r w:rsidRPr="00F7446C">
              <w:rPr>
                <w:rFonts w:ascii="Calibri" w:hAnsi="Calibri" w:cs="Calibri"/>
                <w:b/>
                <w:bCs/>
                <w:snapToGrid/>
                <w:color w:val="1F4E78"/>
                <w:sz w:val="22"/>
                <w:szCs w:val="22"/>
              </w:rPr>
              <w:t>Intake Total</w:t>
            </w:r>
          </w:p>
        </w:tc>
        <w:tc>
          <w:tcPr>
            <w:tcW w:w="666" w:type="dxa"/>
            <w:shd w:val="clear" w:color="auto" w:fill="auto"/>
            <w:noWrap/>
            <w:vAlign w:val="bottom"/>
            <w:hideMark/>
          </w:tcPr>
          <w:p w:rsidR="00C353A0" w:rsidRPr="00F7446C" w:rsidRDefault="00C353A0" w:rsidP="00C353A0">
            <w:pPr>
              <w:widowControl/>
              <w:jc w:val="center"/>
              <w:rPr>
                <w:rFonts w:ascii="Calibri" w:hAnsi="Calibri" w:cs="Calibri"/>
                <w:b/>
                <w:bCs/>
                <w:snapToGrid/>
                <w:color w:val="1F4E78"/>
                <w:sz w:val="22"/>
                <w:szCs w:val="22"/>
              </w:rPr>
            </w:pPr>
            <w:r w:rsidRPr="00F7446C">
              <w:rPr>
                <w:rFonts w:ascii="Calibri" w:hAnsi="Calibri" w:cs="Calibri"/>
                <w:b/>
                <w:bCs/>
                <w:snapToGrid/>
                <w:color w:val="1F4E78"/>
                <w:sz w:val="22"/>
                <w:szCs w:val="22"/>
              </w:rPr>
              <w:t>537</w:t>
            </w:r>
          </w:p>
        </w:tc>
        <w:tc>
          <w:tcPr>
            <w:tcW w:w="770" w:type="dxa"/>
            <w:shd w:val="clear" w:color="auto" w:fill="auto"/>
            <w:noWrap/>
            <w:vAlign w:val="bottom"/>
            <w:hideMark/>
          </w:tcPr>
          <w:p w:rsidR="00C353A0" w:rsidRPr="00F7446C" w:rsidRDefault="00C353A0" w:rsidP="00C353A0">
            <w:pPr>
              <w:widowControl/>
              <w:jc w:val="center"/>
              <w:rPr>
                <w:rFonts w:ascii="Calibri" w:hAnsi="Calibri" w:cs="Calibri"/>
                <w:b/>
                <w:bCs/>
                <w:snapToGrid/>
                <w:color w:val="1F4E78"/>
                <w:sz w:val="22"/>
                <w:szCs w:val="22"/>
              </w:rPr>
            </w:pPr>
          </w:p>
        </w:tc>
        <w:tc>
          <w:tcPr>
            <w:tcW w:w="666" w:type="dxa"/>
            <w:shd w:val="clear" w:color="auto" w:fill="auto"/>
            <w:noWrap/>
            <w:vAlign w:val="bottom"/>
            <w:hideMark/>
          </w:tcPr>
          <w:p w:rsidR="00C353A0" w:rsidRPr="00F7446C" w:rsidRDefault="00C353A0" w:rsidP="00C353A0">
            <w:pPr>
              <w:widowControl/>
              <w:jc w:val="center"/>
              <w:rPr>
                <w:rFonts w:ascii="Calibri" w:hAnsi="Calibri" w:cs="Calibri"/>
                <w:b/>
                <w:bCs/>
                <w:snapToGrid/>
                <w:color w:val="1F4E78"/>
                <w:sz w:val="22"/>
                <w:szCs w:val="22"/>
              </w:rPr>
            </w:pPr>
            <w:r w:rsidRPr="00F7446C">
              <w:rPr>
                <w:rFonts w:ascii="Calibri" w:hAnsi="Calibri" w:cs="Calibri"/>
                <w:b/>
                <w:bCs/>
                <w:snapToGrid/>
                <w:color w:val="1F4E78"/>
                <w:sz w:val="22"/>
                <w:szCs w:val="22"/>
              </w:rPr>
              <w:t>530</w:t>
            </w:r>
          </w:p>
        </w:tc>
        <w:tc>
          <w:tcPr>
            <w:tcW w:w="770" w:type="dxa"/>
            <w:shd w:val="clear" w:color="auto" w:fill="auto"/>
            <w:noWrap/>
            <w:vAlign w:val="bottom"/>
            <w:hideMark/>
          </w:tcPr>
          <w:p w:rsidR="00C353A0" w:rsidRPr="00F7446C" w:rsidRDefault="00C353A0" w:rsidP="00C353A0">
            <w:pPr>
              <w:widowControl/>
              <w:jc w:val="center"/>
              <w:rPr>
                <w:rFonts w:ascii="Calibri" w:hAnsi="Calibri" w:cs="Calibri"/>
                <w:b/>
                <w:bCs/>
                <w:snapToGrid/>
                <w:color w:val="1F4E78"/>
                <w:sz w:val="22"/>
                <w:szCs w:val="22"/>
              </w:rPr>
            </w:pPr>
          </w:p>
        </w:tc>
        <w:tc>
          <w:tcPr>
            <w:tcW w:w="700" w:type="dxa"/>
            <w:shd w:val="clear" w:color="auto" w:fill="auto"/>
            <w:noWrap/>
            <w:vAlign w:val="bottom"/>
            <w:hideMark/>
          </w:tcPr>
          <w:p w:rsidR="00C353A0" w:rsidRPr="00F7446C" w:rsidRDefault="00C353A0" w:rsidP="00C353A0">
            <w:pPr>
              <w:widowControl/>
              <w:jc w:val="center"/>
              <w:rPr>
                <w:rFonts w:ascii="Calibri" w:hAnsi="Calibri" w:cs="Calibri"/>
                <w:b/>
                <w:bCs/>
                <w:snapToGrid/>
                <w:color w:val="1F4E78"/>
                <w:sz w:val="22"/>
                <w:szCs w:val="22"/>
              </w:rPr>
            </w:pPr>
            <w:r w:rsidRPr="00F7446C">
              <w:rPr>
                <w:rFonts w:ascii="Calibri" w:hAnsi="Calibri" w:cs="Calibri"/>
                <w:b/>
                <w:bCs/>
                <w:snapToGrid/>
                <w:color w:val="1F4E78"/>
                <w:sz w:val="22"/>
                <w:szCs w:val="22"/>
              </w:rPr>
              <w:t>661</w:t>
            </w:r>
          </w:p>
        </w:tc>
        <w:tc>
          <w:tcPr>
            <w:tcW w:w="770" w:type="dxa"/>
            <w:shd w:val="clear" w:color="auto" w:fill="auto"/>
            <w:noWrap/>
            <w:vAlign w:val="bottom"/>
            <w:hideMark/>
          </w:tcPr>
          <w:p w:rsidR="00C353A0" w:rsidRPr="00F7446C" w:rsidRDefault="00C353A0" w:rsidP="00C353A0">
            <w:pPr>
              <w:widowControl/>
              <w:jc w:val="center"/>
              <w:rPr>
                <w:rFonts w:ascii="Calibri" w:hAnsi="Calibri" w:cs="Calibri"/>
                <w:b/>
                <w:bCs/>
                <w:snapToGrid/>
                <w:color w:val="1F4E78"/>
                <w:sz w:val="22"/>
                <w:szCs w:val="22"/>
              </w:rPr>
            </w:pPr>
          </w:p>
        </w:tc>
        <w:tc>
          <w:tcPr>
            <w:tcW w:w="673" w:type="dxa"/>
            <w:shd w:val="clear" w:color="auto" w:fill="auto"/>
            <w:noWrap/>
            <w:vAlign w:val="bottom"/>
            <w:hideMark/>
          </w:tcPr>
          <w:p w:rsidR="00C353A0" w:rsidRDefault="00C353A0" w:rsidP="00C353A0">
            <w:pPr>
              <w:jc w:val="center"/>
              <w:rPr>
                <w:rFonts w:ascii="Calibri" w:hAnsi="Calibri" w:cs="Calibri"/>
                <w:b/>
                <w:bCs/>
                <w:color w:val="1F4E78"/>
                <w:sz w:val="22"/>
                <w:szCs w:val="22"/>
              </w:rPr>
            </w:pPr>
            <w:r>
              <w:rPr>
                <w:rFonts w:ascii="Calibri" w:hAnsi="Calibri" w:cs="Calibri"/>
                <w:b/>
                <w:bCs/>
                <w:color w:val="1F4E78"/>
                <w:sz w:val="22"/>
                <w:szCs w:val="22"/>
              </w:rPr>
              <w:t>406</w:t>
            </w:r>
          </w:p>
        </w:tc>
        <w:tc>
          <w:tcPr>
            <w:tcW w:w="875" w:type="dxa"/>
            <w:shd w:val="clear" w:color="auto" w:fill="auto"/>
            <w:noWrap/>
            <w:vAlign w:val="bottom"/>
            <w:hideMark/>
          </w:tcPr>
          <w:p w:rsidR="00C353A0" w:rsidRDefault="00C353A0" w:rsidP="00C353A0">
            <w:pPr>
              <w:jc w:val="center"/>
              <w:rPr>
                <w:rFonts w:ascii="Calibri" w:hAnsi="Calibri" w:cs="Calibri"/>
                <w:b/>
                <w:bCs/>
                <w:color w:val="1F4E78"/>
                <w:sz w:val="22"/>
                <w:szCs w:val="22"/>
              </w:rPr>
            </w:pPr>
          </w:p>
        </w:tc>
        <w:tc>
          <w:tcPr>
            <w:tcW w:w="673" w:type="dxa"/>
            <w:shd w:val="clear" w:color="auto" w:fill="auto"/>
            <w:noWrap/>
            <w:vAlign w:val="bottom"/>
            <w:hideMark/>
          </w:tcPr>
          <w:p w:rsidR="00C353A0" w:rsidRDefault="00C353A0" w:rsidP="00C353A0">
            <w:pPr>
              <w:jc w:val="center"/>
              <w:rPr>
                <w:rFonts w:ascii="Calibri" w:hAnsi="Calibri" w:cs="Calibri"/>
                <w:b/>
                <w:bCs/>
                <w:color w:val="1F4E78"/>
                <w:sz w:val="22"/>
                <w:szCs w:val="22"/>
              </w:rPr>
            </w:pPr>
            <w:r>
              <w:rPr>
                <w:rFonts w:ascii="Calibri" w:hAnsi="Calibri" w:cs="Calibri"/>
                <w:b/>
                <w:bCs/>
                <w:color w:val="1F4E78"/>
                <w:sz w:val="22"/>
                <w:szCs w:val="22"/>
              </w:rPr>
              <w:t>41</w:t>
            </w:r>
          </w:p>
        </w:tc>
        <w:tc>
          <w:tcPr>
            <w:tcW w:w="910" w:type="dxa"/>
            <w:shd w:val="clear" w:color="auto" w:fill="auto"/>
            <w:noWrap/>
            <w:vAlign w:val="bottom"/>
            <w:hideMark/>
          </w:tcPr>
          <w:p w:rsidR="00C353A0" w:rsidRDefault="00C353A0" w:rsidP="00C353A0">
            <w:pPr>
              <w:jc w:val="center"/>
              <w:rPr>
                <w:rFonts w:ascii="Calibri" w:hAnsi="Calibri" w:cs="Calibri"/>
                <w:b/>
                <w:bCs/>
                <w:color w:val="1F4E78"/>
                <w:sz w:val="22"/>
                <w:szCs w:val="22"/>
              </w:rPr>
            </w:pPr>
          </w:p>
        </w:tc>
      </w:tr>
      <w:tr w:rsidR="00C353A0" w:rsidRPr="00F7446C" w:rsidTr="003B3D08">
        <w:trPr>
          <w:trHeight w:val="300"/>
        </w:trPr>
        <w:tc>
          <w:tcPr>
            <w:tcW w:w="2571" w:type="dxa"/>
            <w:shd w:val="clear" w:color="auto" w:fill="auto"/>
            <w:noWrap/>
            <w:vAlign w:val="bottom"/>
            <w:hideMark/>
          </w:tcPr>
          <w:p w:rsidR="00C353A0" w:rsidRPr="00F7446C" w:rsidRDefault="00C353A0" w:rsidP="00C353A0">
            <w:pPr>
              <w:widowControl/>
              <w:rPr>
                <w:rFonts w:ascii="Calibri" w:hAnsi="Calibri" w:cs="Calibri"/>
                <w:snapToGrid/>
                <w:color w:val="1F4E78"/>
                <w:sz w:val="22"/>
                <w:szCs w:val="22"/>
              </w:rPr>
            </w:pPr>
            <w:r w:rsidRPr="00F7446C">
              <w:rPr>
                <w:rFonts w:ascii="Calibri" w:hAnsi="Calibri" w:cs="Calibri"/>
                <w:snapToGrid/>
                <w:color w:val="1F4E78"/>
                <w:sz w:val="22"/>
                <w:szCs w:val="22"/>
              </w:rPr>
              <w:t>Transfer Dog (Rescue)</w:t>
            </w:r>
          </w:p>
        </w:tc>
        <w:tc>
          <w:tcPr>
            <w:tcW w:w="666" w:type="dxa"/>
            <w:shd w:val="clear" w:color="auto" w:fill="auto"/>
            <w:noWrap/>
            <w:vAlign w:val="bottom"/>
            <w:hideMark/>
          </w:tcPr>
          <w:p w:rsidR="00C353A0" w:rsidRPr="00F7446C" w:rsidRDefault="00C353A0" w:rsidP="00C353A0">
            <w:pPr>
              <w:widowControl/>
              <w:jc w:val="center"/>
              <w:rPr>
                <w:rFonts w:ascii="Calibri" w:hAnsi="Calibri" w:cs="Calibri"/>
                <w:snapToGrid/>
                <w:color w:val="1F4E78"/>
                <w:sz w:val="22"/>
                <w:szCs w:val="22"/>
              </w:rPr>
            </w:pPr>
            <w:r w:rsidRPr="00F7446C">
              <w:rPr>
                <w:rFonts w:ascii="Calibri" w:hAnsi="Calibri" w:cs="Calibri"/>
                <w:snapToGrid/>
                <w:color w:val="1F4E78"/>
                <w:sz w:val="22"/>
                <w:szCs w:val="22"/>
              </w:rPr>
              <w:t>12</w:t>
            </w:r>
          </w:p>
        </w:tc>
        <w:tc>
          <w:tcPr>
            <w:tcW w:w="770" w:type="dxa"/>
            <w:shd w:val="clear" w:color="auto" w:fill="auto"/>
            <w:noWrap/>
            <w:vAlign w:val="bottom"/>
            <w:hideMark/>
          </w:tcPr>
          <w:p w:rsidR="00C353A0" w:rsidRPr="00F7446C" w:rsidRDefault="00C353A0" w:rsidP="00C353A0">
            <w:pPr>
              <w:widowControl/>
              <w:jc w:val="center"/>
              <w:rPr>
                <w:rFonts w:ascii="Calibri" w:hAnsi="Calibri" w:cs="Calibri"/>
                <w:snapToGrid/>
                <w:color w:val="C00000"/>
                <w:sz w:val="22"/>
                <w:szCs w:val="22"/>
              </w:rPr>
            </w:pPr>
            <w:r w:rsidRPr="00F7446C">
              <w:rPr>
                <w:rFonts w:ascii="Calibri" w:hAnsi="Calibri" w:cs="Calibri"/>
                <w:snapToGrid/>
                <w:color w:val="C00000"/>
                <w:sz w:val="22"/>
                <w:szCs w:val="22"/>
              </w:rPr>
              <w:t>85.7%</w:t>
            </w:r>
          </w:p>
        </w:tc>
        <w:tc>
          <w:tcPr>
            <w:tcW w:w="666" w:type="dxa"/>
            <w:shd w:val="clear" w:color="auto" w:fill="auto"/>
            <w:noWrap/>
            <w:vAlign w:val="bottom"/>
            <w:hideMark/>
          </w:tcPr>
          <w:p w:rsidR="00C353A0" w:rsidRPr="00F7446C" w:rsidRDefault="00C353A0" w:rsidP="00C353A0">
            <w:pPr>
              <w:widowControl/>
              <w:jc w:val="center"/>
              <w:rPr>
                <w:rFonts w:ascii="Calibri" w:hAnsi="Calibri" w:cs="Calibri"/>
                <w:snapToGrid/>
                <w:color w:val="1F4E78"/>
                <w:sz w:val="22"/>
                <w:szCs w:val="22"/>
              </w:rPr>
            </w:pPr>
            <w:r w:rsidRPr="00F7446C">
              <w:rPr>
                <w:rFonts w:ascii="Calibri" w:hAnsi="Calibri" w:cs="Calibri"/>
                <w:snapToGrid/>
                <w:color w:val="1F4E78"/>
                <w:sz w:val="22"/>
                <w:szCs w:val="22"/>
              </w:rPr>
              <w:t>7</w:t>
            </w:r>
          </w:p>
        </w:tc>
        <w:tc>
          <w:tcPr>
            <w:tcW w:w="770" w:type="dxa"/>
            <w:shd w:val="clear" w:color="auto" w:fill="auto"/>
            <w:noWrap/>
            <w:vAlign w:val="bottom"/>
            <w:hideMark/>
          </w:tcPr>
          <w:p w:rsidR="00C353A0" w:rsidRPr="00F7446C" w:rsidRDefault="00C353A0" w:rsidP="00C353A0">
            <w:pPr>
              <w:widowControl/>
              <w:jc w:val="center"/>
              <w:rPr>
                <w:rFonts w:ascii="Calibri" w:hAnsi="Calibri" w:cs="Calibri"/>
                <w:snapToGrid/>
                <w:color w:val="C00000"/>
                <w:sz w:val="22"/>
                <w:szCs w:val="22"/>
              </w:rPr>
            </w:pPr>
            <w:r w:rsidRPr="00F7446C">
              <w:rPr>
                <w:rFonts w:ascii="Calibri" w:hAnsi="Calibri" w:cs="Calibri"/>
                <w:snapToGrid/>
                <w:color w:val="C00000"/>
                <w:sz w:val="22"/>
                <w:szCs w:val="22"/>
              </w:rPr>
              <w:t>36.8%</w:t>
            </w:r>
          </w:p>
        </w:tc>
        <w:tc>
          <w:tcPr>
            <w:tcW w:w="700" w:type="dxa"/>
            <w:shd w:val="clear" w:color="auto" w:fill="auto"/>
            <w:noWrap/>
            <w:vAlign w:val="bottom"/>
            <w:hideMark/>
          </w:tcPr>
          <w:p w:rsidR="00C353A0" w:rsidRPr="00F7446C" w:rsidRDefault="00C353A0" w:rsidP="00C353A0">
            <w:pPr>
              <w:widowControl/>
              <w:jc w:val="center"/>
              <w:rPr>
                <w:rFonts w:ascii="Calibri" w:hAnsi="Calibri" w:cs="Calibri"/>
                <w:snapToGrid/>
                <w:color w:val="1F4E78"/>
                <w:sz w:val="22"/>
                <w:szCs w:val="22"/>
              </w:rPr>
            </w:pPr>
            <w:r w:rsidRPr="00F7446C">
              <w:rPr>
                <w:rFonts w:ascii="Calibri" w:hAnsi="Calibri" w:cs="Calibri"/>
                <w:snapToGrid/>
                <w:color w:val="1F4E78"/>
                <w:sz w:val="22"/>
                <w:szCs w:val="22"/>
              </w:rPr>
              <w:t>63</w:t>
            </w:r>
          </w:p>
        </w:tc>
        <w:tc>
          <w:tcPr>
            <w:tcW w:w="770" w:type="dxa"/>
            <w:shd w:val="clear" w:color="auto" w:fill="auto"/>
            <w:noWrap/>
            <w:vAlign w:val="bottom"/>
            <w:hideMark/>
          </w:tcPr>
          <w:p w:rsidR="00C353A0" w:rsidRPr="00F7446C" w:rsidRDefault="00C353A0" w:rsidP="00C353A0">
            <w:pPr>
              <w:widowControl/>
              <w:jc w:val="center"/>
              <w:rPr>
                <w:rFonts w:ascii="Calibri" w:hAnsi="Calibri" w:cs="Calibri"/>
                <w:snapToGrid/>
                <w:color w:val="C00000"/>
                <w:sz w:val="22"/>
                <w:szCs w:val="22"/>
              </w:rPr>
            </w:pPr>
            <w:r w:rsidRPr="00F7446C">
              <w:rPr>
                <w:rFonts w:ascii="Calibri" w:hAnsi="Calibri" w:cs="Calibri"/>
                <w:snapToGrid/>
                <w:color w:val="C00000"/>
                <w:sz w:val="22"/>
                <w:szCs w:val="22"/>
              </w:rPr>
              <w:t>79.7%</w:t>
            </w:r>
          </w:p>
        </w:tc>
        <w:tc>
          <w:tcPr>
            <w:tcW w:w="673" w:type="dxa"/>
            <w:shd w:val="clear" w:color="auto" w:fill="auto"/>
            <w:noWrap/>
            <w:vAlign w:val="bottom"/>
            <w:hideMark/>
          </w:tcPr>
          <w:p w:rsidR="00C353A0" w:rsidRDefault="00C353A0" w:rsidP="00C353A0">
            <w:pPr>
              <w:jc w:val="center"/>
              <w:rPr>
                <w:rFonts w:ascii="Calibri" w:hAnsi="Calibri" w:cs="Calibri"/>
                <w:color w:val="1F4E78"/>
                <w:sz w:val="22"/>
                <w:szCs w:val="22"/>
              </w:rPr>
            </w:pPr>
            <w:r>
              <w:rPr>
                <w:rFonts w:ascii="Calibri" w:hAnsi="Calibri" w:cs="Calibri"/>
                <w:color w:val="1F4E78"/>
                <w:sz w:val="22"/>
                <w:szCs w:val="22"/>
              </w:rPr>
              <w:t>133</w:t>
            </w:r>
          </w:p>
        </w:tc>
        <w:tc>
          <w:tcPr>
            <w:tcW w:w="875" w:type="dxa"/>
            <w:shd w:val="clear" w:color="auto" w:fill="auto"/>
            <w:noWrap/>
            <w:vAlign w:val="bottom"/>
            <w:hideMark/>
          </w:tcPr>
          <w:p w:rsidR="00C353A0" w:rsidRDefault="00C353A0" w:rsidP="00C353A0">
            <w:pPr>
              <w:jc w:val="center"/>
              <w:rPr>
                <w:rFonts w:ascii="Calibri" w:hAnsi="Calibri" w:cs="Calibri"/>
                <w:color w:val="C00000"/>
                <w:sz w:val="22"/>
                <w:szCs w:val="22"/>
              </w:rPr>
            </w:pPr>
            <w:r>
              <w:rPr>
                <w:rFonts w:ascii="Calibri" w:hAnsi="Calibri" w:cs="Calibri"/>
                <w:color w:val="C00000"/>
                <w:sz w:val="22"/>
                <w:szCs w:val="22"/>
              </w:rPr>
              <w:t>80.1%</w:t>
            </w:r>
          </w:p>
        </w:tc>
        <w:tc>
          <w:tcPr>
            <w:tcW w:w="673" w:type="dxa"/>
            <w:shd w:val="clear" w:color="auto" w:fill="auto"/>
            <w:noWrap/>
            <w:vAlign w:val="bottom"/>
            <w:hideMark/>
          </w:tcPr>
          <w:p w:rsidR="00C353A0" w:rsidRDefault="00C353A0" w:rsidP="00C353A0">
            <w:pPr>
              <w:jc w:val="center"/>
              <w:rPr>
                <w:rFonts w:ascii="Calibri" w:hAnsi="Calibri" w:cs="Calibri"/>
                <w:color w:val="1F4E78"/>
                <w:sz w:val="22"/>
                <w:szCs w:val="22"/>
              </w:rPr>
            </w:pPr>
            <w:r>
              <w:rPr>
                <w:rFonts w:ascii="Calibri" w:hAnsi="Calibri" w:cs="Calibri"/>
                <w:color w:val="1F4E78"/>
                <w:sz w:val="22"/>
                <w:szCs w:val="22"/>
              </w:rPr>
              <w:t>4</w:t>
            </w:r>
          </w:p>
        </w:tc>
        <w:tc>
          <w:tcPr>
            <w:tcW w:w="910" w:type="dxa"/>
            <w:shd w:val="clear" w:color="auto" w:fill="auto"/>
            <w:noWrap/>
            <w:vAlign w:val="bottom"/>
            <w:hideMark/>
          </w:tcPr>
          <w:p w:rsidR="00C353A0" w:rsidRDefault="00C353A0" w:rsidP="00C353A0">
            <w:pPr>
              <w:jc w:val="center"/>
              <w:rPr>
                <w:rFonts w:ascii="Calibri" w:hAnsi="Calibri" w:cs="Calibri"/>
                <w:color w:val="C00000"/>
                <w:sz w:val="22"/>
                <w:szCs w:val="22"/>
              </w:rPr>
            </w:pPr>
            <w:r>
              <w:rPr>
                <w:rFonts w:ascii="Calibri" w:hAnsi="Calibri" w:cs="Calibri"/>
                <w:color w:val="C00000"/>
                <w:sz w:val="22"/>
                <w:szCs w:val="22"/>
              </w:rPr>
              <w:t>66.7%</w:t>
            </w:r>
          </w:p>
        </w:tc>
      </w:tr>
      <w:tr w:rsidR="00C353A0" w:rsidRPr="00F7446C" w:rsidTr="003B3D08">
        <w:trPr>
          <w:trHeight w:val="300"/>
        </w:trPr>
        <w:tc>
          <w:tcPr>
            <w:tcW w:w="2571" w:type="dxa"/>
            <w:shd w:val="clear" w:color="auto" w:fill="auto"/>
            <w:noWrap/>
            <w:vAlign w:val="bottom"/>
            <w:hideMark/>
          </w:tcPr>
          <w:p w:rsidR="00C353A0" w:rsidRPr="00F7446C" w:rsidRDefault="00C353A0" w:rsidP="00C353A0">
            <w:pPr>
              <w:widowControl/>
              <w:rPr>
                <w:rFonts w:ascii="Calibri" w:hAnsi="Calibri" w:cs="Calibri"/>
                <w:snapToGrid/>
                <w:color w:val="1F4E78"/>
                <w:sz w:val="22"/>
                <w:szCs w:val="22"/>
              </w:rPr>
            </w:pPr>
            <w:r w:rsidRPr="00F7446C">
              <w:rPr>
                <w:rFonts w:ascii="Calibri" w:hAnsi="Calibri" w:cs="Calibri"/>
                <w:snapToGrid/>
                <w:color w:val="1F4E78"/>
                <w:sz w:val="22"/>
                <w:szCs w:val="22"/>
              </w:rPr>
              <w:t>Transfer Cat (Rescue)</w:t>
            </w:r>
          </w:p>
        </w:tc>
        <w:tc>
          <w:tcPr>
            <w:tcW w:w="666" w:type="dxa"/>
            <w:shd w:val="clear" w:color="auto" w:fill="auto"/>
            <w:noWrap/>
            <w:vAlign w:val="bottom"/>
            <w:hideMark/>
          </w:tcPr>
          <w:p w:rsidR="00C353A0" w:rsidRPr="00F7446C" w:rsidRDefault="00C353A0" w:rsidP="00C353A0">
            <w:pPr>
              <w:widowControl/>
              <w:jc w:val="center"/>
              <w:rPr>
                <w:rFonts w:ascii="Calibri" w:hAnsi="Calibri" w:cs="Calibri"/>
                <w:snapToGrid/>
                <w:color w:val="1F4E78"/>
                <w:sz w:val="22"/>
                <w:szCs w:val="22"/>
              </w:rPr>
            </w:pPr>
            <w:r w:rsidRPr="00F7446C">
              <w:rPr>
                <w:rFonts w:ascii="Calibri" w:hAnsi="Calibri" w:cs="Calibri"/>
                <w:snapToGrid/>
                <w:color w:val="1F4E78"/>
                <w:sz w:val="22"/>
                <w:szCs w:val="22"/>
              </w:rPr>
              <w:t>1</w:t>
            </w:r>
          </w:p>
        </w:tc>
        <w:tc>
          <w:tcPr>
            <w:tcW w:w="770" w:type="dxa"/>
            <w:shd w:val="clear" w:color="auto" w:fill="auto"/>
            <w:noWrap/>
            <w:vAlign w:val="bottom"/>
            <w:hideMark/>
          </w:tcPr>
          <w:p w:rsidR="00C353A0" w:rsidRPr="00F7446C" w:rsidRDefault="00C353A0" w:rsidP="00C353A0">
            <w:pPr>
              <w:widowControl/>
              <w:jc w:val="center"/>
              <w:rPr>
                <w:rFonts w:ascii="Calibri" w:hAnsi="Calibri" w:cs="Calibri"/>
                <w:snapToGrid/>
                <w:color w:val="C00000"/>
                <w:sz w:val="22"/>
                <w:szCs w:val="22"/>
              </w:rPr>
            </w:pPr>
            <w:r w:rsidRPr="00F7446C">
              <w:rPr>
                <w:rFonts w:ascii="Calibri" w:hAnsi="Calibri" w:cs="Calibri"/>
                <w:snapToGrid/>
                <w:color w:val="C00000"/>
                <w:sz w:val="22"/>
                <w:szCs w:val="22"/>
              </w:rPr>
              <w:t>7.1%</w:t>
            </w:r>
          </w:p>
        </w:tc>
        <w:tc>
          <w:tcPr>
            <w:tcW w:w="666" w:type="dxa"/>
            <w:shd w:val="clear" w:color="auto" w:fill="auto"/>
            <w:noWrap/>
            <w:vAlign w:val="bottom"/>
            <w:hideMark/>
          </w:tcPr>
          <w:p w:rsidR="00C353A0" w:rsidRPr="00F7446C" w:rsidRDefault="00C353A0" w:rsidP="00C353A0">
            <w:pPr>
              <w:widowControl/>
              <w:jc w:val="center"/>
              <w:rPr>
                <w:rFonts w:ascii="Calibri" w:hAnsi="Calibri" w:cs="Calibri"/>
                <w:snapToGrid/>
                <w:color w:val="1F4E78"/>
                <w:sz w:val="22"/>
                <w:szCs w:val="22"/>
              </w:rPr>
            </w:pPr>
            <w:r w:rsidRPr="00F7446C">
              <w:rPr>
                <w:rFonts w:ascii="Calibri" w:hAnsi="Calibri" w:cs="Calibri"/>
                <w:snapToGrid/>
                <w:color w:val="1F4E78"/>
                <w:sz w:val="22"/>
                <w:szCs w:val="22"/>
              </w:rPr>
              <w:t>5</w:t>
            </w:r>
          </w:p>
        </w:tc>
        <w:tc>
          <w:tcPr>
            <w:tcW w:w="770" w:type="dxa"/>
            <w:shd w:val="clear" w:color="auto" w:fill="auto"/>
            <w:noWrap/>
            <w:vAlign w:val="bottom"/>
            <w:hideMark/>
          </w:tcPr>
          <w:p w:rsidR="00C353A0" w:rsidRPr="00F7446C" w:rsidRDefault="00C353A0" w:rsidP="00C353A0">
            <w:pPr>
              <w:widowControl/>
              <w:jc w:val="center"/>
              <w:rPr>
                <w:rFonts w:ascii="Calibri" w:hAnsi="Calibri" w:cs="Calibri"/>
                <w:snapToGrid/>
                <w:color w:val="C00000"/>
                <w:sz w:val="22"/>
                <w:szCs w:val="22"/>
              </w:rPr>
            </w:pPr>
            <w:r w:rsidRPr="00F7446C">
              <w:rPr>
                <w:rFonts w:ascii="Calibri" w:hAnsi="Calibri" w:cs="Calibri"/>
                <w:snapToGrid/>
                <w:color w:val="C00000"/>
                <w:sz w:val="22"/>
                <w:szCs w:val="22"/>
              </w:rPr>
              <w:t>26.3%</w:t>
            </w:r>
          </w:p>
        </w:tc>
        <w:tc>
          <w:tcPr>
            <w:tcW w:w="700" w:type="dxa"/>
            <w:shd w:val="clear" w:color="auto" w:fill="auto"/>
            <w:noWrap/>
            <w:vAlign w:val="bottom"/>
            <w:hideMark/>
          </w:tcPr>
          <w:p w:rsidR="00C353A0" w:rsidRPr="00F7446C" w:rsidRDefault="00C353A0" w:rsidP="00C353A0">
            <w:pPr>
              <w:widowControl/>
              <w:jc w:val="center"/>
              <w:rPr>
                <w:rFonts w:ascii="Calibri" w:hAnsi="Calibri" w:cs="Calibri"/>
                <w:snapToGrid/>
                <w:color w:val="1F4E78"/>
                <w:sz w:val="22"/>
                <w:szCs w:val="22"/>
              </w:rPr>
            </w:pPr>
            <w:r w:rsidRPr="00F7446C">
              <w:rPr>
                <w:rFonts w:ascii="Calibri" w:hAnsi="Calibri" w:cs="Calibri"/>
                <w:snapToGrid/>
                <w:color w:val="1F4E78"/>
                <w:sz w:val="22"/>
                <w:szCs w:val="22"/>
              </w:rPr>
              <w:t>12</w:t>
            </w:r>
          </w:p>
        </w:tc>
        <w:tc>
          <w:tcPr>
            <w:tcW w:w="770" w:type="dxa"/>
            <w:shd w:val="clear" w:color="auto" w:fill="auto"/>
            <w:noWrap/>
            <w:vAlign w:val="bottom"/>
            <w:hideMark/>
          </w:tcPr>
          <w:p w:rsidR="00C353A0" w:rsidRPr="00F7446C" w:rsidRDefault="00C353A0" w:rsidP="00C353A0">
            <w:pPr>
              <w:widowControl/>
              <w:jc w:val="center"/>
              <w:rPr>
                <w:rFonts w:ascii="Calibri" w:hAnsi="Calibri" w:cs="Calibri"/>
                <w:snapToGrid/>
                <w:color w:val="C00000"/>
                <w:sz w:val="22"/>
                <w:szCs w:val="22"/>
              </w:rPr>
            </w:pPr>
            <w:r w:rsidRPr="00F7446C">
              <w:rPr>
                <w:rFonts w:ascii="Calibri" w:hAnsi="Calibri" w:cs="Calibri"/>
                <w:snapToGrid/>
                <w:color w:val="C00000"/>
                <w:sz w:val="22"/>
                <w:szCs w:val="22"/>
              </w:rPr>
              <w:t>15.2%</w:t>
            </w:r>
          </w:p>
        </w:tc>
        <w:tc>
          <w:tcPr>
            <w:tcW w:w="673" w:type="dxa"/>
            <w:shd w:val="clear" w:color="auto" w:fill="auto"/>
            <w:noWrap/>
            <w:vAlign w:val="bottom"/>
            <w:hideMark/>
          </w:tcPr>
          <w:p w:rsidR="00C353A0" w:rsidRDefault="00C353A0" w:rsidP="00C353A0">
            <w:pPr>
              <w:jc w:val="center"/>
              <w:rPr>
                <w:rFonts w:ascii="Calibri" w:hAnsi="Calibri" w:cs="Calibri"/>
                <w:color w:val="1F4E78"/>
                <w:sz w:val="22"/>
                <w:szCs w:val="22"/>
              </w:rPr>
            </w:pPr>
            <w:r>
              <w:rPr>
                <w:rFonts w:ascii="Calibri" w:hAnsi="Calibri" w:cs="Calibri"/>
                <w:color w:val="1F4E78"/>
                <w:sz w:val="22"/>
                <w:szCs w:val="22"/>
              </w:rPr>
              <w:t>30</w:t>
            </w:r>
          </w:p>
        </w:tc>
        <w:tc>
          <w:tcPr>
            <w:tcW w:w="875" w:type="dxa"/>
            <w:shd w:val="clear" w:color="auto" w:fill="auto"/>
            <w:noWrap/>
            <w:vAlign w:val="bottom"/>
            <w:hideMark/>
          </w:tcPr>
          <w:p w:rsidR="00C353A0" w:rsidRDefault="00C353A0" w:rsidP="00C353A0">
            <w:pPr>
              <w:jc w:val="center"/>
              <w:rPr>
                <w:rFonts w:ascii="Calibri" w:hAnsi="Calibri" w:cs="Calibri"/>
                <w:color w:val="C00000"/>
                <w:sz w:val="22"/>
                <w:szCs w:val="22"/>
              </w:rPr>
            </w:pPr>
            <w:r>
              <w:rPr>
                <w:rFonts w:ascii="Calibri" w:hAnsi="Calibri" w:cs="Calibri"/>
                <w:color w:val="C00000"/>
                <w:sz w:val="22"/>
                <w:szCs w:val="22"/>
              </w:rPr>
              <w:t>18.1%</w:t>
            </w:r>
          </w:p>
        </w:tc>
        <w:tc>
          <w:tcPr>
            <w:tcW w:w="673" w:type="dxa"/>
            <w:shd w:val="clear" w:color="auto" w:fill="auto"/>
            <w:noWrap/>
            <w:vAlign w:val="bottom"/>
            <w:hideMark/>
          </w:tcPr>
          <w:p w:rsidR="00C353A0" w:rsidRDefault="00C353A0" w:rsidP="00C353A0">
            <w:pPr>
              <w:jc w:val="center"/>
              <w:rPr>
                <w:rFonts w:ascii="Calibri" w:hAnsi="Calibri" w:cs="Calibri"/>
                <w:color w:val="1F4E78"/>
                <w:sz w:val="22"/>
                <w:szCs w:val="22"/>
              </w:rPr>
            </w:pPr>
            <w:r>
              <w:rPr>
                <w:rFonts w:ascii="Calibri" w:hAnsi="Calibri" w:cs="Calibri"/>
                <w:color w:val="1F4E78"/>
                <w:sz w:val="22"/>
                <w:szCs w:val="22"/>
              </w:rPr>
              <w:t>2</w:t>
            </w:r>
          </w:p>
        </w:tc>
        <w:tc>
          <w:tcPr>
            <w:tcW w:w="910" w:type="dxa"/>
            <w:shd w:val="clear" w:color="auto" w:fill="auto"/>
            <w:noWrap/>
            <w:vAlign w:val="bottom"/>
            <w:hideMark/>
          </w:tcPr>
          <w:p w:rsidR="00C353A0" w:rsidRDefault="00C353A0" w:rsidP="00C353A0">
            <w:pPr>
              <w:jc w:val="center"/>
              <w:rPr>
                <w:rFonts w:ascii="Calibri" w:hAnsi="Calibri" w:cs="Calibri"/>
                <w:color w:val="C00000"/>
                <w:sz w:val="22"/>
                <w:szCs w:val="22"/>
              </w:rPr>
            </w:pPr>
            <w:r>
              <w:rPr>
                <w:rFonts w:ascii="Calibri" w:hAnsi="Calibri" w:cs="Calibri"/>
                <w:color w:val="C00000"/>
                <w:sz w:val="22"/>
                <w:szCs w:val="22"/>
              </w:rPr>
              <w:t>33.3%</w:t>
            </w:r>
          </w:p>
        </w:tc>
      </w:tr>
      <w:tr w:rsidR="00C353A0" w:rsidRPr="00F7446C" w:rsidTr="003B3D08">
        <w:trPr>
          <w:trHeight w:val="300"/>
        </w:trPr>
        <w:tc>
          <w:tcPr>
            <w:tcW w:w="2571" w:type="dxa"/>
            <w:shd w:val="clear" w:color="auto" w:fill="auto"/>
            <w:noWrap/>
            <w:vAlign w:val="bottom"/>
            <w:hideMark/>
          </w:tcPr>
          <w:p w:rsidR="00C353A0" w:rsidRPr="00F7446C" w:rsidRDefault="00C353A0" w:rsidP="00C353A0">
            <w:pPr>
              <w:widowControl/>
              <w:rPr>
                <w:rFonts w:ascii="Calibri" w:hAnsi="Calibri" w:cs="Calibri"/>
                <w:snapToGrid/>
                <w:color w:val="1F4E78"/>
                <w:sz w:val="22"/>
                <w:szCs w:val="22"/>
              </w:rPr>
            </w:pPr>
            <w:r w:rsidRPr="00F7446C">
              <w:rPr>
                <w:rFonts w:ascii="Calibri" w:hAnsi="Calibri" w:cs="Calibri"/>
                <w:snapToGrid/>
                <w:color w:val="1F4E78"/>
                <w:sz w:val="22"/>
                <w:szCs w:val="22"/>
              </w:rPr>
              <w:t>Transfer Other (Rescue)</w:t>
            </w:r>
          </w:p>
        </w:tc>
        <w:tc>
          <w:tcPr>
            <w:tcW w:w="666" w:type="dxa"/>
            <w:shd w:val="clear" w:color="auto" w:fill="auto"/>
            <w:noWrap/>
            <w:vAlign w:val="bottom"/>
            <w:hideMark/>
          </w:tcPr>
          <w:p w:rsidR="00C353A0" w:rsidRPr="00F7446C" w:rsidRDefault="00C353A0" w:rsidP="00C353A0">
            <w:pPr>
              <w:widowControl/>
              <w:jc w:val="center"/>
              <w:rPr>
                <w:rFonts w:ascii="Calibri" w:hAnsi="Calibri" w:cs="Calibri"/>
                <w:snapToGrid/>
                <w:color w:val="1F4E78"/>
                <w:sz w:val="22"/>
                <w:szCs w:val="22"/>
              </w:rPr>
            </w:pPr>
            <w:r w:rsidRPr="00F7446C">
              <w:rPr>
                <w:rFonts w:ascii="Calibri" w:hAnsi="Calibri" w:cs="Calibri"/>
                <w:snapToGrid/>
                <w:color w:val="1F4E78"/>
                <w:sz w:val="22"/>
                <w:szCs w:val="22"/>
              </w:rPr>
              <w:t>1</w:t>
            </w:r>
          </w:p>
        </w:tc>
        <w:tc>
          <w:tcPr>
            <w:tcW w:w="770" w:type="dxa"/>
            <w:shd w:val="clear" w:color="auto" w:fill="auto"/>
            <w:noWrap/>
            <w:vAlign w:val="bottom"/>
            <w:hideMark/>
          </w:tcPr>
          <w:p w:rsidR="00C353A0" w:rsidRPr="00F7446C" w:rsidRDefault="00C353A0" w:rsidP="00C353A0">
            <w:pPr>
              <w:widowControl/>
              <w:jc w:val="center"/>
              <w:rPr>
                <w:rFonts w:ascii="Calibri" w:hAnsi="Calibri" w:cs="Calibri"/>
                <w:snapToGrid/>
                <w:color w:val="C00000"/>
                <w:sz w:val="22"/>
                <w:szCs w:val="22"/>
              </w:rPr>
            </w:pPr>
            <w:r w:rsidRPr="00F7446C">
              <w:rPr>
                <w:rFonts w:ascii="Calibri" w:hAnsi="Calibri" w:cs="Calibri"/>
                <w:snapToGrid/>
                <w:color w:val="C00000"/>
                <w:sz w:val="22"/>
                <w:szCs w:val="22"/>
              </w:rPr>
              <w:t>7.1%</w:t>
            </w:r>
          </w:p>
        </w:tc>
        <w:tc>
          <w:tcPr>
            <w:tcW w:w="666" w:type="dxa"/>
            <w:shd w:val="clear" w:color="auto" w:fill="auto"/>
            <w:noWrap/>
            <w:vAlign w:val="bottom"/>
            <w:hideMark/>
          </w:tcPr>
          <w:p w:rsidR="00C353A0" w:rsidRPr="00F7446C" w:rsidRDefault="00C353A0" w:rsidP="00C353A0">
            <w:pPr>
              <w:widowControl/>
              <w:jc w:val="center"/>
              <w:rPr>
                <w:rFonts w:ascii="Calibri" w:hAnsi="Calibri" w:cs="Calibri"/>
                <w:snapToGrid/>
                <w:color w:val="1F4E78"/>
                <w:sz w:val="22"/>
                <w:szCs w:val="22"/>
              </w:rPr>
            </w:pPr>
            <w:r w:rsidRPr="00F7446C">
              <w:rPr>
                <w:rFonts w:ascii="Calibri" w:hAnsi="Calibri" w:cs="Calibri"/>
                <w:snapToGrid/>
                <w:color w:val="1F4E78"/>
                <w:sz w:val="22"/>
                <w:szCs w:val="22"/>
              </w:rPr>
              <w:t>7</w:t>
            </w:r>
          </w:p>
        </w:tc>
        <w:tc>
          <w:tcPr>
            <w:tcW w:w="770" w:type="dxa"/>
            <w:shd w:val="clear" w:color="auto" w:fill="auto"/>
            <w:noWrap/>
            <w:vAlign w:val="bottom"/>
            <w:hideMark/>
          </w:tcPr>
          <w:p w:rsidR="00C353A0" w:rsidRPr="00F7446C" w:rsidRDefault="00C353A0" w:rsidP="00C353A0">
            <w:pPr>
              <w:widowControl/>
              <w:jc w:val="center"/>
              <w:rPr>
                <w:rFonts w:ascii="Calibri" w:hAnsi="Calibri" w:cs="Calibri"/>
                <w:snapToGrid/>
                <w:color w:val="C00000"/>
                <w:sz w:val="22"/>
                <w:szCs w:val="22"/>
              </w:rPr>
            </w:pPr>
            <w:r w:rsidRPr="00F7446C">
              <w:rPr>
                <w:rFonts w:ascii="Calibri" w:hAnsi="Calibri" w:cs="Calibri"/>
                <w:snapToGrid/>
                <w:color w:val="C00000"/>
                <w:sz w:val="22"/>
                <w:szCs w:val="22"/>
              </w:rPr>
              <w:t>36.8%</w:t>
            </w:r>
          </w:p>
        </w:tc>
        <w:tc>
          <w:tcPr>
            <w:tcW w:w="700" w:type="dxa"/>
            <w:shd w:val="clear" w:color="auto" w:fill="auto"/>
            <w:noWrap/>
            <w:vAlign w:val="bottom"/>
            <w:hideMark/>
          </w:tcPr>
          <w:p w:rsidR="00C353A0" w:rsidRPr="00F7446C" w:rsidRDefault="00C353A0" w:rsidP="00C353A0">
            <w:pPr>
              <w:widowControl/>
              <w:jc w:val="center"/>
              <w:rPr>
                <w:rFonts w:ascii="Calibri" w:hAnsi="Calibri" w:cs="Calibri"/>
                <w:snapToGrid/>
                <w:color w:val="1F4E78"/>
                <w:sz w:val="22"/>
                <w:szCs w:val="22"/>
              </w:rPr>
            </w:pPr>
            <w:r w:rsidRPr="00F7446C">
              <w:rPr>
                <w:rFonts w:ascii="Calibri" w:hAnsi="Calibri" w:cs="Calibri"/>
                <w:snapToGrid/>
                <w:color w:val="1F4E78"/>
                <w:sz w:val="22"/>
                <w:szCs w:val="22"/>
              </w:rPr>
              <w:t>4</w:t>
            </w:r>
          </w:p>
        </w:tc>
        <w:tc>
          <w:tcPr>
            <w:tcW w:w="770" w:type="dxa"/>
            <w:shd w:val="clear" w:color="auto" w:fill="auto"/>
            <w:noWrap/>
            <w:vAlign w:val="bottom"/>
            <w:hideMark/>
          </w:tcPr>
          <w:p w:rsidR="00C353A0" w:rsidRPr="00F7446C" w:rsidRDefault="00C353A0" w:rsidP="00C353A0">
            <w:pPr>
              <w:widowControl/>
              <w:jc w:val="center"/>
              <w:rPr>
                <w:rFonts w:ascii="Calibri" w:hAnsi="Calibri" w:cs="Calibri"/>
                <w:snapToGrid/>
                <w:color w:val="C00000"/>
                <w:sz w:val="22"/>
                <w:szCs w:val="22"/>
              </w:rPr>
            </w:pPr>
            <w:r w:rsidRPr="00F7446C">
              <w:rPr>
                <w:rFonts w:ascii="Calibri" w:hAnsi="Calibri" w:cs="Calibri"/>
                <w:snapToGrid/>
                <w:color w:val="C00000"/>
                <w:sz w:val="22"/>
                <w:szCs w:val="22"/>
              </w:rPr>
              <w:t>5.1%</w:t>
            </w:r>
          </w:p>
        </w:tc>
        <w:tc>
          <w:tcPr>
            <w:tcW w:w="673" w:type="dxa"/>
            <w:shd w:val="clear" w:color="auto" w:fill="auto"/>
            <w:noWrap/>
            <w:vAlign w:val="bottom"/>
            <w:hideMark/>
          </w:tcPr>
          <w:p w:rsidR="00C353A0" w:rsidRDefault="00C353A0" w:rsidP="00C353A0">
            <w:pPr>
              <w:jc w:val="center"/>
              <w:rPr>
                <w:rFonts w:ascii="Calibri" w:hAnsi="Calibri" w:cs="Calibri"/>
                <w:color w:val="1F4E78"/>
                <w:sz w:val="22"/>
                <w:szCs w:val="22"/>
              </w:rPr>
            </w:pPr>
            <w:r>
              <w:rPr>
                <w:rFonts w:ascii="Calibri" w:hAnsi="Calibri" w:cs="Calibri"/>
                <w:color w:val="1F4E78"/>
                <w:sz w:val="22"/>
                <w:szCs w:val="22"/>
              </w:rPr>
              <w:t>3</w:t>
            </w:r>
          </w:p>
        </w:tc>
        <w:tc>
          <w:tcPr>
            <w:tcW w:w="875" w:type="dxa"/>
            <w:shd w:val="clear" w:color="auto" w:fill="auto"/>
            <w:noWrap/>
            <w:vAlign w:val="bottom"/>
            <w:hideMark/>
          </w:tcPr>
          <w:p w:rsidR="00C353A0" w:rsidRDefault="00C353A0" w:rsidP="00C353A0">
            <w:pPr>
              <w:jc w:val="center"/>
              <w:rPr>
                <w:rFonts w:ascii="Calibri" w:hAnsi="Calibri" w:cs="Calibri"/>
                <w:color w:val="C00000"/>
                <w:sz w:val="22"/>
                <w:szCs w:val="22"/>
              </w:rPr>
            </w:pPr>
            <w:r>
              <w:rPr>
                <w:rFonts w:ascii="Calibri" w:hAnsi="Calibri" w:cs="Calibri"/>
                <w:color w:val="C00000"/>
                <w:sz w:val="22"/>
                <w:szCs w:val="22"/>
              </w:rPr>
              <w:t>1.8%</w:t>
            </w:r>
          </w:p>
        </w:tc>
        <w:tc>
          <w:tcPr>
            <w:tcW w:w="673" w:type="dxa"/>
            <w:shd w:val="clear" w:color="auto" w:fill="auto"/>
            <w:noWrap/>
            <w:vAlign w:val="bottom"/>
            <w:hideMark/>
          </w:tcPr>
          <w:p w:rsidR="00C353A0" w:rsidRDefault="00C353A0" w:rsidP="00C353A0">
            <w:pPr>
              <w:jc w:val="center"/>
              <w:rPr>
                <w:rFonts w:ascii="Calibri" w:hAnsi="Calibri" w:cs="Calibri"/>
                <w:color w:val="1F4E78"/>
                <w:sz w:val="22"/>
                <w:szCs w:val="22"/>
              </w:rPr>
            </w:pPr>
            <w:r>
              <w:rPr>
                <w:rFonts w:ascii="Calibri" w:hAnsi="Calibri" w:cs="Calibri"/>
                <w:color w:val="1F4E78"/>
                <w:sz w:val="22"/>
                <w:szCs w:val="22"/>
              </w:rPr>
              <w:t>0</w:t>
            </w:r>
          </w:p>
        </w:tc>
        <w:tc>
          <w:tcPr>
            <w:tcW w:w="910" w:type="dxa"/>
            <w:shd w:val="clear" w:color="auto" w:fill="auto"/>
            <w:noWrap/>
            <w:vAlign w:val="bottom"/>
            <w:hideMark/>
          </w:tcPr>
          <w:p w:rsidR="00C353A0" w:rsidRDefault="00C353A0" w:rsidP="00C353A0">
            <w:pPr>
              <w:jc w:val="center"/>
              <w:rPr>
                <w:rFonts w:ascii="Calibri" w:hAnsi="Calibri" w:cs="Calibri"/>
                <w:color w:val="C00000"/>
                <w:sz w:val="22"/>
                <w:szCs w:val="22"/>
              </w:rPr>
            </w:pPr>
            <w:r>
              <w:rPr>
                <w:rFonts w:ascii="Calibri" w:hAnsi="Calibri" w:cs="Calibri"/>
                <w:color w:val="C00000"/>
                <w:sz w:val="22"/>
                <w:szCs w:val="22"/>
              </w:rPr>
              <w:t>0.0%</w:t>
            </w:r>
          </w:p>
        </w:tc>
      </w:tr>
      <w:tr w:rsidR="00C353A0" w:rsidRPr="00F7446C" w:rsidTr="003B3D08">
        <w:trPr>
          <w:trHeight w:val="300"/>
        </w:trPr>
        <w:tc>
          <w:tcPr>
            <w:tcW w:w="2571" w:type="dxa"/>
            <w:shd w:val="clear" w:color="auto" w:fill="auto"/>
            <w:noWrap/>
            <w:vAlign w:val="bottom"/>
            <w:hideMark/>
          </w:tcPr>
          <w:p w:rsidR="00C353A0" w:rsidRPr="00F7446C" w:rsidRDefault="00C353A0" w:rsidP="00C353A0">
            <w:pPr>
              <w:widowControl/>
              <w:rPr>
                <w:rFonts w:ascii="Calibri" w:hAnsi="Calibri" w:cs="Calibri"/>
                <w:b/>
                <w:bCs/>
                <w:snapToGrid/>
                <w:color w:val="1F4E78"/>
                <w:sz w:val="22"/>
                <w:szCs w:val="22"/>
              </w:rPr>
            </w:pPr>
            <w:r w:rsidRPr="00F7446C">
              <w:rPr>
                <w:rFonts w:ascii="Calibri" w:hAnsi="Calibri" w:cs="Calibri"/>
                <w:b/>
                <w:bCs/>
                <w:snapToGrid/>
                <w:color w:val="1F4E78"/>
                <w:sz w:val="22"/>
                <w:szCs w:val="22"/>
              </w:rPr>
              <w:t>Transfer to Rescue Total</w:t>
            </w:r>
          </w:p>
        </w:tc>
        <w:tc>
          <w:tcPr>
            <w:tcW w:w="666" w:type="dxa"/>
            <w:shd w:val="clear" w:color="auto" w:fill="auto"/>
            <w:noWrap/>
            <w:vAlign w:val="bottom"/>
            <w:hideMark/>
          </w:tcPr>
          <w:p w:rsidR="00C353A0" w:rsidRPr="00F7446C" w:rsidRDefault="00C353A0" w:rsidP="00C353A0">
            <w:pPr>
              <w:widowControl/>
              <w:jc w:val="center"/>
              <w:rPr>
                <w:rFonts w:ascii="Calibri" w:hAnsi="Calibri" w:cs="Calibri"/>
                <w:b/>
                <w:bCs/>
                <w:snapToGrid/>
                <w:color w:val="1F4E78"/>
                <w:sz w:val="22"/>
                <w:szCs w:val="22"/>
              </w:rPr>
            </w:pPr>
            <w:r w:rsidRPr="00F7446C">
              <w:rPr>
                <w:rFonts w:ascii="Calibri" w:hAnsi="Calibri" w:cs="Calibri"/>
                <w:b/>
                <w:bCs/>
                <w:snapToGrid/>
                <w:color w:val="1F4E78"/>
                <w:sz w:val="22"/>
                <w:szCs w:val="22"/>
              </w:rPr>
              <w:t>14</w:t>
            </w:r>
          </w:p>
        </w:tc>
        <w:tc>
          <w:tcPr>
            <w:tcW w:w="770" w:type="dxa"/>
            <w:shd w:val="clear" w:color="auto" w:fill="auto"/>
            <w:noWrap/>
            <w:vAlign w:val="bottom"/>
            <w:hideMark/>
          </w:tcPr>
          <w:p w:rsidR="00C353A0" w:rsidRPr="00F7446C" w:rsidRDefault="00C353A0" w:rsidP="00C353A0">
            <w:pPr>
              <w:widowControl/>
              <w:jc w:val="center"/>
              <w:rPr>
                <w:rFonts w:ascii="Calibri" w:hAnsi="Calibri" w:cs="Calibri"/>
                <w:b/>
                <w:bCs/>
                <w:snapToGrid/>
                <w:color w:val="C00000"/>
                <w:sz w:val="22"/>
                <w:szCs w:val="22"/>
              </w:rPr>
            </w:pPr>
            <w:r w:rsidRPr="00F7446C">
              <w:rPr>
                <w:rFonts w:ascii="Calibri" w:hAnsi="Calibri" w:cs="Calibri"/>
                <w:b/>
                <w:bCs/>
                <w:snapToGrid/>
                <w:color w:val="C00000"/>
                <w:sz w:val="22"/>
                <w:szCs w:val="22"/>
              </w:rPr>
              <w:t>2.6%</w:t>
            </w:r>
          </w:p>
        </w:tc>
        <w:tc>
          <w:tcPr>
            <w:tcW w:w="666" w:type="dxa"/>
            <w:shd w:val="clear" w:color="auto" w:fill="auto"/>
            <w:noWrap/>
            <w:vAlign w:val="bottom"/>
            <w:hideMark/>
          </w:tcPr>
          <w:p w:rsidR="00C353A0" w:rsidRPr="00F7446C" w:rsidRDefault="00C353A0" w:rsidP="00C353A0">
            <w:pPr>
              <w:widowControl/>
              <w:jc w:val="center"/>
              <w:rPr>
                <w:rFonts w:ascii="Calibri" w:hAnsi="Calibri" w:cs="Calibri"/>
                <w:b/>
                <w:bCs/>
                <w:snapToGrid/>
                <w:color w:val="1F4E78"/>
                <w:sz w:val="22"/>
                <w:szCs w:val="22"/>
              </w:rPr>
            </w:pPr>
            <w:r w:rsidRPr="00F7446C">
              <w:rPr>
                <w:rFonts w:ascii="Calibri" w:hAnsi="Calibri" w:cs="Calibri"/>
                <w:b/>
                <w:bCs/>
                <w:snapToGrid/>
                <w:color w:val="1F4E78"/>
                <w:sz w:val="22"/>
                <w:szCs w:val="22"/>
              </w:rPr>
              <w:t>19</w:t>
            </w:r>
          </w:p>
        </w:tc>
        <w:tc>
          <w:tcPr>
            <w:tcW w:w="770" w:type="dxa"/>
            <w:shd w:val="clear" w:color="auto" w:fill="auto"/>
            <w:noWrap/>
            <w:vAlign w:val="bottom"/>
            <w:hideMark/>
          </w:tcPr>
          <w:p w:rsidR="00C353A0" w:rsidRPr="00F7446C" w:rsidRDefault="00C353A0" w:rsidP="00C353A0">
            <w:pPr>
              <w:widowControl/>
              <w:jc w:val="center"/>
              <w:rPr>
                <w:rFonts w:ascii="Calibri" w:hAnsi="Calibri" w:cs="Calibri"/>
                <w:b/>
                <w:bCs/>
                <w:snapToGrid/>
                <w:color w:val="C00000"/>
                <w:sz w:val="22"/>
                <w:szCs w:val="22"/>
              </w:rPr>
            </w:pPr>
            <w:r w:rsidRPr="00F7446C">
              <w:rPr>
                <w:rFonts w:ascii="Calibri" w:hAnsi="Calibri" w:cs="Calibri"/>
                <w:b/>
                <w:bCs/>
                <w:snapToGrid/>
                <w:color w:val="C00000"/>
                <w:sz w:val="22"/>
                <w:szCs w:val="22"/>
              </w:rPr>
              <w:t>3.6%</w:t>
            </w:r>
          </w:p>
        </w:tc>
        <w:tc>
          <w:tcPr>
            <w:tcW w:w="700" w:type="dxa"/>
            <w:shd w:val="clear" w:color="auto" w:fill="auto"/>
            <w:noWrap/>
            <w:vAlign w:val="bottom"/>
            <w:hideMark/>
          </w:tcPr>
          <w:p w:rsidR="00C353A0" w:rsidRPr="00F7446C" w:rsidRDefault="00C353A0" w:rsidP="00C353A0">
            <w:pPr>
              <w:widowControl/>
              <w:jc w:val="center"/>
              <w:rPr>
                <w:rFonts w:ascii="Calibri" w:hAnsi="Calibri" w:cs="Calibri"/>
                <w:b/>
                <w:bCs/>
                <w:snapToGrid/>
                <w:color w:val="1F4E78"/>
                <w:sz w:val="22"/>
                <w:szCs w:val="22"/>
              </w:rPr>
            </w:pPr>
            <w:r w:rsidRPr="00F7446C">
              <w:rPr>
                <w:rFonts w:ascii="Calibri" w:hAnsi="Calibri" w:cs="Calibri"/>
                <w:b/>
                <w:bCs/>
                <w:snapToGrid/>
                <w:color w:val="1F4E78"/>
                <w:sz w:val="22"/>
                <w:szCs w:val="22"/>
              </w:rPr>
              <w:t>79</w:t>
            </w:r>
          </w:p>
        </w:tc>
        <w:tc>
          <w:tcPr>
            <w:tcW w:w="770" w:type="dxa"/>
            <w:shd w:val="clear" w:color="auto" w:fill="auto"/>
            <w:noWrap/>
            <w:vAlign w:val="bottom"/>
            <w:hideMark/>
          </w:tcPr>
          <w:p w:rsidR="00C353A0" w:rsidRPr="00F7446C" w:rsidRDefault="00C353A0" w:rsidP="00C353A0">
            <w:pPr>
              <w:widowControl/>
              <w:jc w:val="center"/>
              <w:rPr>
                <w:rFonts w:ascii="Calibri" w:hAnsi="Calibri" w:cs="Calibri"/>
                <w:b/>
                <w:bCs/>
                <w:snapToGrid/>
                <w:color w:val="C00000"/>
                <w:sz w:val="22"/>
                <w:szCs w:val="22"/>
              </w:rPr>
            </w:pPr>
            <w:r w:rsidRPr="00F7446C">
              <w:rPr>
                <w:rFonts w:ascii="Calibri" w:hAnsi="Calibri" w:cs="Calibri"/>
                <w:b/>
                <w:bCs/>
                <w:snapToGrid/>
                <w:color w:val="C00000"/>
                <w:sz w:val="22"/>
                <w:szCs w:val="22"/>
              </w:rPr>
              <w:t>12.0%</w:t>
            </w:r>
          </w:p>
        </w:tc>
        <w:tc>
          <w:tcPr>
            <w:tcW w:w="673" w:type="dxa"/>
            <w:shd w:val="clear" w:color="auto" w:fill="auto"/>
            <w:noWrap/>
            <w:vAlign w:val="bottom"/>
            <w:hideMark/>
          </w:tcPr>
          <w:p w:rsidR="00C353A0" w:rsidRDefault="00C353A0" w:rsidP="00C353A0">
            <w:pPr>
              <w:jc w:val="center"/>
              <w:rPr>
                <w:rFonts w:ascii="Calibri" w:hAnsi="Calibri" w:cs="Calibri"/>
                <w:b/>
                <w:bCs/>
                <w:color w:val="1F4E78"/>
                <w:sz w:val="22"/>
                <w:szCs w:val="22"/>
              </w:rPr>
            </w:pPr>
            <w:r>
              <w:rPr>
                <w:rFonts w:ascii="Calibri" w:hAnsi="Calibri" w:cs="Calibri"/>
                <w:b/>
                <w:bCs/>
                <w:color w:val="1F4E78"/>
                <w:sz w:val="22"/>
                <w:szCs w:val="22"/>
              </w:rPr>
              <w:t>166</w:t>
            </w:r>
          </w:p>
        </w:tc>
        <w:tc>
          <w:tcPr>
            <w:tcW w:w="875" w:type="dxa"/>
            <w:shd w:val="clear" w:color="auto" w:fill="auto"/>
            <w:noWrap/>
            <w:vAlign w:val="bottom"/>
            <w:hideMark/>
          </w:tcPr>
          <w:p w:rsidR="00C353A0" w:rsidRDefault="00C353A0" w:rsidP="00C353A0">
            <w:pPr>
              <w:jc w:val="center"/>
              <w:rPr>
                <w:rFonts w:ascii="Calibri" w:hAnsi="Calibri" w:cs="Calibri"/>
                <w:b/>
                <w:bCs/>
                <w:color w:val="C00000"/>
                <w:sz w:val="22"/>
                <w:szCs w:val="22"/>
              </w:rPr>
            </w:pPr>
            <w:r>
              <w:rPr>
                <w:rFonts w:ascii="Calibri" w:hAnsi="Calibri" w:cs="Calibri"/>
                <w:b/>
                <w:bCs/>
                <w:color w:val="C00000"/>
                <w:sz w:val="22"/>
                <w:szCs w:val="22"/>
              </w:rPr>
              <w:t>40.9%</w:t>
            </w:r>
          </w:p>
        </w:tc>
        <w:tc>
          <w:tcPr>
            <w:tcW w:w="673" w:type="dxa"/>
            <w:shd w:val="clear" w:color="auto" w:fill="auto"/>
            <w:noWrap/>
            <w:vAlign w:val="bottom"/>
            <w:hideMark/>
          </w:tcPr>
          <w:p w:rsidR="00C353A0" w:rsidRDefault="00C353A0" w:rsidP="00C353A0">
            <w:pPr>
              <w:jc w:val="center"/>
              <w:rPr>
                <w:rFonts w:ascii="Calibri" w:hAnsi="Calibri" w:cs="Calibri"/>
                <w:b/>
                <w:bCs/>
                <w:color w:val="1F4E78"/>
                <w:sz w:val="22"/>
                <w:szCs w:val="22"/>
              </w:rPr>
            </w:pPr>
            <w:r>
              <w:rPr>
                <w:rFonts w:ascii="Calibri" w:hAnsi="Calibri" w:cs="Calibri"/>
                <w:b/>
                <w:bCs/>
                <w:color w:val="1F4E78"/>
                <w:sz w:val="22"/>
                <w:szCs w:val="22"/>
              </w:rPr>
              <w:t>6</w:t>
            </w:r>
          </w:p>
        </w:tc>
        <w:tc>
          <w:tcPr>
            <w:tcW w:w="910" w:type="dxa"/>
            <w:shd w:val="clear" w:color="auto" w:fill="auto"/>
            <w:noWrap/>
            <w:vAlign w:val="bottom"/>
            <w:hideMark/>
          </w:tcPr>
          <w:p w:rsidR="00C353A0" w:rsidRDefault="00C353A0" w:rsidP="00C353A0">
            <w:pPr>
              <w:jc w:val="center"/>
              <w:rPr>
                <w:rFonts w:ascii="Calibri" w:hAnsi="Calibri" w:cs="Calibri"/>
                <w:b/>
                <w:bCs/>
                <w:color w:val="C00000"/>
                <w:sz w:val="22"/>
                <w:szCs w:val="22"/>
              </w:rPr>
            </w:pPr>
            <w:r>
              <w:rPr>
                <w:rFonts w:ascii="Calibri" w:hAnsi="Calibri" w:cs="Calibri"/>
                <w:b/>
                <w:bCs/>
                <w:color w:val="C00000"/>
                <w:sz w:val="22"/>
                <w:szCs w:val="22"/>
              </w:rPr>
              <w:t>14.6%</w:t>
            </w:r>
          </w:p>
        </w:tc>
      </w:tr>
      <w:tr w:rsidR="00C353A0" w:rsidRPr="00F7446C" w:rsidTr="003B3D08">
        <w:trPr>
          <w:trHeight w:val="300"/>
        </w:trPr>
        <w:tc>
          <w:tcPr>
            <w:tcW w:w="2571" w:type="dxa"/>
            <w:shd w:val="clear" w:color="auto" w:fill="auto"/>
            <w:noWrap/>
            <w:vAlign w:val="bottom"/>
            <w:hideMark/>
          </w:tcPr>
          <w:p w:rsidR="00C353A0" w:rsidRPr="00F7446C" w:rsidRDefault="00C353A0" w:rsidP="00C353A0">
            <w:pPr>
              <w:widowControl/>
              <w:rPr>
                <w:rFonts w:ascii="Calibri" w:hAnsi="Calibri" w:cs="Calibri"/>
                <w:snapToGrid/>
                <w:color w:val="1F4E78"/>
                <w:sz w:val="22"/>
                <w:szCs w:val="22"/>
              </w:rPr>
            </w:pPr>
            <w:r w:rsidRPr="00F7446C">
              <w:rPr>
                <w:rFonts w:ascii="Calibri" w:hAnsi="Calibri" w:cs="Calibri"/>
                <w:snapToGrid/>
                <w:color w:val="1F4E78"/>
                <w:sz w:val="22"/>
                <w:szCs w:val="22"/>
              </w:rPr>
              <w:t>Transfer Dog (PCAS)</w:t>
            </w:r>
          </w:p>
        </w:tc>
        <w:tc>
          <w:tcPr>
            <w:tcW w:w="666" w:type="dxa"/>
            <w:shd w:val="clear" w:color="auto" w:fill="auto"/>
            <w:noWrap/>
            <w:vAlign w:val="bottom"/>
            <w:hideMark/>
          </w:tcPr>
          <w:p w:rsidR="00C353A0" w:rsidRPr="00F7446C" w:rsidRDefault="00C353A0" w:rsidP="00C353A0">
            <w:pPr>
              <w:widowControl/>
              <w:jc w:val="center"/>
              <w:rPr>
                <w:rFonts w:ascii="Calibri" w:hAnsi="Calibri" w:cs="Calibri"/>
                <w:snapToGrid/>
                <w:color w:val="1F4E78"/>
                <w:sz w:val="22"/>
                <w:szCs w:val="22"/>
              </w:rPr>
            </w:pPr>
            <w:r w:rsidRPr="00F7446C">
              <w:rPr>
                <w:rFonts w:ascii="Calibri" w:hAnsi="Calibri" w:cs="Calibri"/>
                <w:snapToGrid/>
                <w:color w:val="1F4E78"/>
                <w:sz w:val="22"/>
                <w:szCs w:val="22"/>
              </w:rPr>
              <w:t>227</w:t>
            </w:r>
          </w:p>
        </w:tc>
        <w:tc>
          <w:tcPr>
            <w:tcW w:w="770" w:type="dxa"/>
            <w:shd w:val="clear" w:color="auto" w:fill="auto"/>
            <w:noWrap/>
            <w:vAlign w:val="bottom"/>
            <w:hideMark/>
          </w:tcPr>
          <w:p w:rsidR="00C353A0" w:rsidRPr="00F7446C" w:rsidRDefault="00C353A0" w:rsidP="00C353A0">
            <w:pPr>
              <w:widowControl/>
              <w:jc w:val="center"/>
              <w:rPr>
                <w:rFonts w:ascii="Calibri" w:hAnsi="Calibri" w:cs="Calibri"/>
                <w:snapToGrid/>
                <w:color w:val="C00000"/>
                <w:sz w:val="22"/>
                <w:szCs w:val="22"/>
              </w:rPr>
            </w:pPr>
            <w:r w:rsidRPr="00F7446C">
              <w:rPr>
                <w:rFonts w:ascii="Calibri" w:hAnsi="Calibri" w:cs="Calibri"/>
                <w:snapToGrid/>
                <w:color w:val="C00000"/>
                <w:sz w:val="22"/>
                <w:szCs w:val="22"/>
              </w:rPr>
              <w:t>72.1%</w:t>
            </w:r>
          </w:p>
        </w:tc>
        <w:tc>
          <w:tcPr>
            <w:tcW w:w="666" w:type="dxa"/>
            <w:shd w:val="clear" w:color="auto" w:fill="auto"/>
            <w:noWrap/>
            <w:vAlign w:val="bottom"/>
            <w:hideMark/>
          </w:tcPr>
          <w:p w:rsidR="00C353A0" w:rsidRPr="00F7446C" w:rsidRDefault="00C353A0" w:rsidP="00C353A0">
            <w:pPr>
              <w:widowControl/>
              <w:jc w:val="center"/>
              <w:rPr>
                <w:rFonts w:ascii="Calibri" w:hAnsi="Calibri" w:cs="Calibri"/>
                <w:snapToGrid/>
                <w:color w:val="1F4E78"/>
                <w:sz w:val="22"/>
                <w:szCs w:val="22"/>
              </w:rPr>
            </w:pPr>
            <w:r w:rsidRPr="00F7446C">
              <w:rPr>
                <w:rFonts w:ascii="Calibri" w:hAnsi="Calibri" w:cs="Calibri"/>
                <w:snapToGrid/>
                <w:color w:val="1F4E78"/>
                <w:sz w:val="22"/>
                <w:szCs w:val="22"/>
              </w:rPr>
              <w:t>181</w:t>
            </w:r>
          </w:p>
        </w:tc>
        <w:tc>
          <w:tcPr>
            <w:tcW w:w="770" w:type="dxa"/>
            <w:shd w:val="clear" w:color="auto" w:fill="auto"/>
            <w:noWrap/>
            <w:vAlign w:val="bottom"/>
            <w:hideMark/>
          </w:tcPr>
          <w:p w:rsidR="00C353A0" w:rsidRPr="00F7446C" w:rsidRDefault="00C353A0" w:rsidP="00C353A0">
            <w:pPr>
              <w:widowControl/>
              <w:jc w:val="center"/>
              <w:rPr>
                <w:rFonts w:ascii="Calibri" w:hAnsi="Calibri" w:cs="Calibri"/>
                <w:snapToGrid/>
                <w:color w:val="C00000"/>
                <w:sz w:val="22"/>
                <w:szCs w:val="22"/>
              </w:rPr>
            </w:pPr>
            <w:r w:rsidRPr="00F7446C">
              <w:rPr>
                <w:rFonts w:ascii="Calibri" w:hAnsi="Calibri" w:cs="Calibri"/>
                <w:snapToGrid/>
                <w:color w:val="C00000"/>
                <w:sz w:val="22"/>
                <w:szCs w:val="22"/>
              </w:rPr>
              <w:t>70.7%</w:t>
            </w:r>
          </w:p>
        </w:tc>
        <w:tc>
          <w:tcPr>
            <w:tcW w:w="700" w:type="dxa"/>
            <w:shd w:val="clear" w:color="auto" w:fill="auto"/>
            <w:noWrap/>
            <w:vAlign w:val="bottom"/>
            <w:hideMark/>
          </w:tcPr>
          <w:p w:rsidR="00C353A0" w:rsidRPr="00F7446C" w:rsidRDefault="00C353A0" w:rsidP="00C353A0">
            <w:pPr>
              <w:widowControl/>
              <w:jc w:val="center"/>
              <w:rPr>
                <w:rFonts w:ascii="Calibri" w:hAnsi="Calibri" w:cs="Calibri"/>
                <w:snapToGrid/>
                <w:color w:val="1F4E78"/>
                <w:sz w:val="22"/>
                <w:szCs w:val="22"/>
              </w:rPr>
            </w:pPr>
            <w:r w:rsidRPr="00F7446C">
              <w:rPr>
                <w:rFonts w:ascii="Calibri" w:hAnsi="Calibri" w:cs="Calibri"/>
                <w:snapToGrid/>
                <w:color w:val="1F4E78"/>
                <w:sz w:val="22"/>
                <w:szCs w:val="22"/>
              </w:rPr>
              <w:t>174</w:t>
            </w:r>
          </w:p>
        </w:tc>
        <w:tc>
          <w:tcPr>
            <w:tcW w:w="770" w:type="dxa"/>
            <w:shd w:val="clear" w:color="auto" w:fill="auto"/>
            <w:noWrap/>
            <w:vAlign w:val="bottom"/>
            <w:hideMark/>
          </w:tcPr>
          <w:p w:rsidR="00C353A0" w:rsidRPr="00F7446C" w:rsidRDefault="00C353A0" w:rsidP="00C353A0">
            <w:pPr>
              <w:widowControl/>
              <w:jc w:val="center"/>
              <w:rPr>
                <w:rFonts w:ascii="Calibri" w:hAnsi="Calibri" w:cs="Calibri"/>
                <w:snapToGrid/>
                <w:color w:val="C00000"/>
                <w:sz w:val="22"/>
                <w:szCs w:val="22"/>
              </w:rPr>
            </w:pPr>
            <w:r w:rsidRPr="00F7446C">
              <w:rPr>
                <w:rFonts w:ascii="Calibri" w:hAnsi="Calibri" w:cs="Calibri"/>
                <w:snapToGrid/>
                <w:color w:val="C00000"/>
                <w:sz w:val="22"/>
                <w:szCs w:val="22"/>
              </w:rPr>
              <w:t>57.4%</w:t>
            </w:r>
          </w:p>
        </w:tc>
        <w:tc>
          <w:tcPr>
            <w:tcW w:w="673" w:type="dxa"/>
            <w:shd w:val="clear" w:color="auto" w:fill="auto"/>
            <w:noWrap/>
            <w:vAlign w:val="bottom"/>
            <w:hideMark/>
          </w:tcPr>
          <w:p w:rsidR="00C353A0" w:rsidRDefault="00C353A0" w:rsidP="00C353A0">
            <w:pPr>
              <w:jc w:val="center"/>
              <w:rPr>
                <w:rFonts w:ascii="Calibri" w:hAnsi="Calibri" w:cs="Calibri"/>
                <w:color w:val="1F4E78"/>
                <w:sz w:val="22"/>
                <w:szCs w:val="22"/>
              </w:rPr>
            </w:pPr>
            <w:r>
              <w:rPr>
                <w:rFonts w:ascii="Calibri" w:hAnsi="Calibri" w:cs="Calibri"/>
                <w:color w:val="1F4E78"/>
                <w:sz w:val="22"/>
                <w:szCs w:val="22"/>
              </w:rPr>
              <w:t>23</w:t>
            </w:r>
          </w:p>
        </w:tc>
        <w:tc>
          <w:tcPr>
            <w:tcW w:w="875" w:type="dxa"/>
            <w:shd w:val="clear" w:color="auto" w:fill="auto"/>
            <w:noWrap/>
            <w:vAlign w:val="bottom"/>
            <w:hideMark/>
          </w:tcPr>
          <w:p w:rsidR="00C353A0" w:rsidRDefault="00C353A0" w:rsidP="00C353A0">
            <w:pPr>
              <w:jc w:val="center"/>
              <w:rPr>
                <w:rFonts w:ascii="Calibri" w:hAnsi="Calibri" w:cs="Calibri"/>
                <w:color w:val="C00000"/>
                <w:sz w:val="22"/>
                <w:szCs w:val="22"/>
              </w:rPr>
            </w:pPr>
            <w:r>
              <w:rPr>
                <w:rFonts w:ascii="Calibri" w:hAnsi="Calibri" w:cs="Calibri"/>
                <w:color w:val="C00000"/>
                <w:sz w:val="22"/>
                <w:szCs w:val="22"/>
              </w:rPr>
              <w:t>82.1%</w:t>
            </w:r>
          </w:p>
        </w:tc>
        <w:tc>
          <w:tcPr>
            <w:tcW w:w="673" w:type="dxa"/>
            <w:shd w:val="clear" w:color="auto" w:fill="auto"/>
            <w:noWrap/>
            <w:vAlign w:val="bottom"/>
            <w:hideMark/>
          </w:tcPr>
          <w:p w:rsidR="00C353A0" w:rsidRDefault="00C353A0" w:rsidP="00C353A0">
            <w:pPr>
              <w:jc w:val="center"/>
              <w:rPr>
                <w:rFonts w:ascii="Calibri" w:hAnsi="Calibri" w:cs="Calibri"/>
                <w:color w:val="1F4E78"/>
                <w:sz w:val="22"/>
                <w:szCs w:val="22"/>
              </w:rPr>
            </w:pPr>
            <w:r>
              <w:rPr>
                <w:rFonts w:ascii="Calibri" w:hAnsi="Calibri" w:cs="Calibri"/>
                <w:color w:val="1F4E78"/>
                <w:sz w:val="22"/>
                <w:szCs w:val="22"/>
              </w:rPr>
              <w:t>6</w:t>
            </w:r>
          </w:p>
        </w:tc>
        <w:tc>
          <w:tcPr>
            <w:tcW w:w="910" w:type="dxa"/>
            <w:shd w:val="clear" w:color="auto" w:fill="auto"/>
            <w:noWrap/>
            <w:vAlign w:val="bottom"/>
            <w:hideMark/>
          </w:tcPr>
          <w:p w:rsidR="00C353A0" w:rsidRDefault="00C353A0" w:rsidP="00C353A0">
            <w:pPr>
              <w:jc w:val="center"/>
              <w:rPr>
                <w:rFonts w:ascii="Calibri" w:hAnsi="Calibri" w:cs="Calibri"/>
                <w:color w:val="C00000"/>
                <w:sz w:val="22"/>
                <w:szCs w:val="22"/>
              </w:rPr>
            </w:pPr>
            <w:r>
              <w:rPr>
                <w:rFonts w:ascii="Calibri" w:hAnsi="Calibri" w:cs="Calibri"/>
                <w:color w:val="C00000"/>
                <w:sz w:val="22"/>
                <w:szCs w:val="22"/>
              </w:rPr>
              <w:t>100.0%</w:t>
            </w:r>
          </w:p>
        </w:tc>
      </w:tr>
      <w:tr w:rsidR="00C353A0" w:rsidRPr="00F7446C" w:rsidTr="003B3D08">
        <w:trPr>
          <w:trHeight w:val="300"/>
        </w:trPr>
        <w:tc>
          <w:tcPr>
            <w:tcW w:w="2571" w:type="dxa"/>
            <w:shd w:val="clear" w:color="auto" w:fill="auto"/>
            <w:noWrap/>
            <w:vAlign w:val="bottom"/>
            <w:hideMark/>
          </w:tcPr>
          <w:p w:rsidR="00C353A0" w:rsidRPr="00F7446C" w:rsidRDefault="00C353A0" w:rsidP="00C353A0">
            <w:pPr>
              <w:widowControl/>
              <w:rPr>
                <w:rFonts w:ascii="Calibri" w:hAnsi="Calibri" w:cs="Calibri"/>
                <w:snapToGrid/>
                <w:color w:val="1F4E78"/>
                <w:sz w:val="22"/>
                <w:szCs w:val="22"/>
              </w:rPr>
            </w:pPr>
            <w:r w:rsidRPr="00F7446C">
              <w:rPr>
                <w:rFonts w:ascii="Calibri" w:hAnsi="Calibri" w:cs="Calibri"/>
                <w:snapToGrid/>
                <w:color w:val="1F4E78"/>
                <w:sz w:val="22"/>
                <w:szCs w:val="22"/>
              </w:rPr>
              <w:t>Transfer Cat (PCAS)</w:t>
            </w:r>
          </w:p>
        </w:tc>
        <w:tc>
          <w:tcPr>
            <w:tcW w:w="666" w:type="dxa"/>
            <w:shd w:val="clear" w:color="auto" w:fill="auto"/>
            <w:noWrap/>
            <w:vAlign w:val="bottom"/>
            <w:hideMark/>
          </w:tcPr>
          <w:p w:rsidR="00C353A0" w:rsidRPr="00F7446C" w:rsidRDefault="00C353A0" w:rsidP="00C353A0">
            <w:pPr>
              <w:widowControl/>
              <w:jc w:val="center"/>
              <w:rPr>
                <w:rFonts w:ascii="Calibri" w:hAnsi="Calibri" w:cs="Calibri"/>
                <w:snapToGrid/>
                <w:color w:val="1F4E78"/>
                <w:sz w:val="22"/>
                <w:szCs w:val="22"/>
              </w:rPr>
            </w:pPr>
            <w:r w:rsidRPr="00F7446C">
              <w:rPr>
                <w:rFonts w:ascii="Calibri" w:hAnsi="Calibri" w:cs="Calibri"/>
                <w:snapToGrid/>
                <w:color w:val="1F4E78"/>
                <w:sz w:val="22"/>
                <w:szCs w:val="22"/>
              </w:rPr>
              <w:t>87</w:t>
            </w:r>
          </w:p>
        </w:tc>
        <w:tc>
          <w:tcPr>
            <w:tcW w:w="770" w:type="dxa"/>
            <w:shd w:val="clear" w:color="auto" w:fill="auto"/>
            <w:noWrap/>
            <w:vAlign w:val="bottom"/>
            <w:hideMark/>
          </w:tcPr>
          <w:p w:rsidR="00C353A0" w:rsidRPr="00F7446C" w:rsidRDefault="00C353A0" w:rsidP="00C353A0">
            <w:pPr>
              <w:widowControl/>
              <w:jc w:val="center"/>
              <w:rPr>
                <w:rFonts w:ascii="Calibri" w:hAnsi="Calibri" w:cs="Calibri"/>
                <w:snapToGrid/>
                <w:color w:val="C00000"/>
                <w:sz w:val="22"/>
                <w:szCs w:val="22"/>
              </w:rPr>
            </w:pPr>
            <w:r w:rsidRPr="00F7446C">
              <w:rPr>
                <w:rFonts w:ascii="Calibri" w:hAnsi="Calibri" w:cs="Calibri"/>
                <w:snapToGrid/>
                <w:color w:val="C00000"/>
                <w:sz w:val="22"/>
                <w:szCs w:val="22"/>
              </w:rPr>
              <w:t>27.6%</w:t>
            </w:r>
          </w:p>
        </w:tc>
        <w:tc>
          <w:tcPr>
            <w:tcW w:w="666" w:type="dxa"/>
            <w:shd w:val="clear" w:color="auto" w:fill="auto"/>
            <w:noWrap/>
            <w:vAlign w:val="bottom"/>
            <w:hideMark/>
          </w:tcPr>
          <w:p w:rsidR="00C353A0" w:rsidRPr="00F7446C" w:rsidRDefault="00C353A0" w:rsidP="00C353A0">
            <w:pPr>
              <w:widowControl/>
              <w:jc w:val="center"/>
              <w:rPr>
                <w:rFonts w:ascii="Calibri" w:hAnsi="Calibri" w:cs="Calibri"/>
                <w:snapToGrid/>
                <w:color w:val="1F4E78"/>
                <w:sz w:val="22"/>
                <w:szCs w:val="22"/>
              </w:rPr>
            </w:pPr>
            <w:r w:rsidRPr="00F7446C">
              <w:rPr>
                <w:rFonts w:ascii="Calibri" w:hAnsi="Calibri" w:cs="Calibri"/>
                <w:snapToGrid/>
                <w:color w:val="1F4E78"/>
                <w:sz w:val="22"/>
                <w:szCs w:val="22"/>
              </w:rPr>
              <w:t>75</w:t>
            </w:r>
          </w:p>
        </w:tc>
        <w:tc>
          <w:tcPr>
            <w:tcW w:w="770" w:type="dxa"/>
            <w:shd w:val="clear" w:color="auto" w:fill="auto"/>
            <w:noWrap/>
            <w:vAlign w:val="bottom"/>
            <w:hideMark/>
          </w:tcPr>
          <w:p w:rsidR="00C353A0" w:rsidRPr="00F7446C" w:rsidRDefault="00C353A0" w:rsidP="00C353A0">
            <w:pPr>
              <w:widowControl/>
              <w:jc w:val="center"/>
              <w:rPr>
                <w:rFonts w:ascii="Calibri" w:hAnsi="Calibri" w:cs="Calibri"/>
                <w:snapToGrid/>
                <w:color w:val="C00000"/>
                <w:sz w:val="22"/>
                <w:szCs w:val="22"/>
              </w:rPr>
            </w:pPr>
            <w:r w:rsidRPr="00F7446C">
              <w:rPr>
                <w:rFonts w:ascii="Calibri" w:hAnsi="Calibri" w:cs="Calibri"/>
                <w:snapToGrid/>
                <w:color w:val="C00000"/>
                <w:sz w:val="22"/>
                <w:szCs w:val="22"/>
              </w:rPr>
              <w:t>29.3%</w:t>
            </w:r>
          </w:p>
        </w:tc>
        <w:tc>
          <w:tcPr>
            <w:tcW w:w="700" w:type="dxa"/>
            <w:shd w:val="clear" w:color="auto" w:fill="auto"/>
            <w:noWrap/>
            <w:vAlign w:val="bottom"/>
            <w:hideMark/>
          </w:tcPr>
          <w:p w:rsidR="00C353A0" w:rsidRPr="00F7446C" w:rsidRDefault="00C353A0" w:rsidP="00C353A0">
            <w:pPr>
              <w:widowControl/>
              <w:jc w:val="center"/>
              <w:rPr>
                <w:rFonts w:ascii="Calibri" w:hAnsi="Calibri" w:cs="Calibri"/>
                <w:snapToGrid/>
                <w:color w:val="1F4E78"/>
                <w:sz w:val="22"/>
                <w:szCs w:val="22"/>
              </w:rPr>
            </w:pPr>
            <w:r w:rsidRPr="00F7446C">
              <w:rPr>
                <w:rFonts w:ascii="Calibri" w:hAnsi="Calibri" w:cs="Calibri"/>
                <w:snapToGrid/>
                <w:color w:val="1F4E78"/>
                <w:sz w:val="22"/>
                <w:szCs w:val="22"/>
              </w:rPr>
              <w:t>129</w:t>
            </w:r>
          </w:p>
        </w:tc>
        <w:tc>
          <w:tcPr>
            <w:tcW w:w="770" w:type="dxa"/>
            <w:shd w:val="clear" w:color="auto" w:fill="auto"/>
            <w:noWrap/>
            <w:vAlign w:val="bottom"/>
            <w:hideMark/>
          </w:tcPr>
          <w:p w:rsidR="00C353A0" w:rsidRPr="00F7446C" w:rsidRDefault="00C353A0" w:rsidP="00C353A0">
            <w:pPr>
              <w:widowControl/>
              <w:jc w:val="center"/>
              <w:rPr>
                <w:rFonts w:ascii="Calibri" w:hAnsi="Calibri" w:cs="Calibri"/>
                <w:snapToGrid/>
                <w:color w:val="C00000"/>
                <w:sz w:val="22"/>
                <w:szCs w:val="22"/>
              </w:rPr>
            </w:pPr>
            <w:r w:rsidRPr="00F7446C">
              <w:rPr>
                <w:rFonts w:ascii="Calibri" w:hAnsi="Calibri" w:cs="Calibri"/>
                <w:snapToGrid/>
                <w:color w:val="C00000"/>
                <w:sz w:val="22"/>
                <w:szCs w:val="22"/>
              </w:rPr>
              <w:t>42.6%</w:t>
            </w:r>
          </w:p>
        </w:tc>
        <w:tc>
          <w:tcPr>
            <w:tcW w:w="673" w:type="dxa"/>
            <w:shd w:val="clear" w:color="auto" w:fill="auto"/>
            <w:noWrap/>
            <w:vAlign w:val="bottom"/>
            <w:hideMark/>
          </w:tcPr>
          <w:p w:rsidR="00C353A0" w:rsidRDefault="00C353A0" w:rsidP="00C353A0">
            <w:pPr>
              <w:jc w:val="center"/>
              <w:rPr>
                <w:rFonts w:ascii="Calibri" w:hAnsi="Calibri" w:cs="Calibri"/>
                <w:color w:val="1F4E78"/>
                <w:sz w:val="22"/>
                <w:szCs w:val="22"/>
              </w:rPr>
            </w:pPr>
            <w:r>
              <w:rPr>
                <w:rFonts w:ascii="Calibri" w:hAnsi="Calibri" w:cs="Calibri"/>
                <w:color w:val="1F4E78"/>
                <w:sz w:val="22"/>
                <w:szCs w:val="22"/>
              </w:rPr>
              <w:t>5</w:t>
            </w:r>
          </w:p>
        </w:tc>
        <w:tc>
          <w:tcPr>
            <w:tcW w:w="875" w:type="dxa"/>
            <w:shd w:val="clear" w:color="auto" w:fill="auto"/>
            <w:noWrap/>
            <w:vAlign w:val="bottom"/>
            <w:hideMark/>
          </w:tcPr>
          <w:p w:rsidR="00C353A0" w:rsidRDefault="00C353A0" w:rsidP="00C353A0">
            <w:pPr>
              <w:jc w:val="center"/>
              <w:rPr>
                <w:rFonts w:ascii="Calibri" w:hAnsi="Calibri" w:cs="Calibri"/>
                <w:color w:val="C00000"/>
                <w:sz w:val="22"/>
                <w:szCs w:val="22"/>
              </w:rPr>
            </w:pPr>
            <w:r>
              <w:rPr>
                <w:rFonts w:ascii="Calibri" w:hAnsi="Calibri" w:cs="Calibri"/>
                <w:color w:val="C00000"/>
                <w:sz w:val="22"/>
                <w:szCs w:val="22"/>
              </w:rPr>
              <w:t>17.9%</w:t>
            </w:r>
          </w:p>
        </w:tc>
        <w:tc>
          <w:tcPr>
            <w:tcW w:w="673" w:type="dxa"/>
            <w:shd w:val="clear" w:color="auto" w:fill="auto"/>
            <w:noWrap/>
            <w:vAlign w:val="bottom"/>
            <w:hideMark/>
          </w:tcPr>
          <w:p w:rsidR="00C353A0" w:rsidRDefault="00C353A0" w:rsidP="00C353A0">
            <w:pPr>
              <w:jc w:val="center"/>
              <w:rPr>
                <w:rFonts w:ascii="Calibri" w:hAnsi="Calibri" w:cs="Calibri"/>
                <w:color w:val="1F4E78"/>
                <w:sz w:val="22"/>
                <w:szCs w:val="22"/>
              </w:rPr>
            </w:pPr>
            <w:r>
              <w:rPr>
                <w:rFonts w:ascii="Calibri" w:hAnsi="Calibri" w:cs="Calibri"/>
                <w:color w:val="1F4E78"/>
                <w:sz w:val="22"/>
                <w:szCs w:val="22"/>
              </w:rPr>
              <w:t>0</w:t>
            </w:r>
          </w:p>
        </w:tc>
        <w:tc>
          <w:tcPr>
            <w:tcW w:w="910" w:type="dxa"/>
            <w:shd w:val="clear" w:color="auto" w:fill="auto"/>
            <w:noWrap/>
            <w:vAlign w:val="bottom"/>
            <w:hideMark/>
          </w:tcPr>
          <w:p w:rsidR="00C353A0" w:rsidRDefault="00C353A0" w:rsidP="00C353A0">
            <w:pPr>
              <w:jc w:val="center"/>
              <w:rPr>
                <w:rFonts w:ascii="Calibri" w:hAnsi="Calibri" w:cs="Calibri"/>
                <w:color w:val="C00000"/>
                <w:sz w:val="22"/>
                <w:szCs w:val="22"/>
              </w:rPr>
            </w:pPr>
            <w:r>
              <w:rPr>
                <w:rFonts w:ascii="Calibri" w:hAnsi="Calibri" w:cs="Calibri"/>
                <w:color w:val="C00000"/>
                <w:sz w:val="22"/>
                <w:szCs w:val="22"/>
              </w:rPr>
              <w:t>0.0%</w:t>
            </w:r>
          </w:p>
        </w:tc>
      </w:tr>
      <w:tr w:rsidR="00C353A0" w:rsidRPr="00F7446C" w:rsidTr="003B3D08">
        <w:trPr>
          <w:trHeight w:val="300"/>
        </w:trPr>
        <w:tc>
          <w:tcPr>
            <w:tcW w:w="2571" w:type="dxa"/>
            <w:shd w:val="clear" w:color="auto" w:fill="auto"/>
            <w:noWrap/>
            <w:vAlign w:val="bottom"/>
            <w:hideMark/>
          </w:tcPr>
          <w:p w:rsidR="00C353A0" w:rsidRPr="00F7446C" w:rsidRDefault="00C353A0" w:rsidP="00C353A0">
            <w:pPr>
              <w:widowControl/>
              <w:rPr>
                <w:rFonts w:ascii="Calibri" w:hAnsi="Calibri" w:cs="Calibri"/>
                <w:snapToGrid/>
                <w:color w:val="1F4E78"/>
                <w:sz w:val="22"/>
                <w:szCs w:val="22"/>
              </w:rPr>
            </w:pPr>
            <w:r w:rsidRPr="00F7446C">
              <w:rPr>
                <w:rFonts w:ascii="Calibri" w:hAnsi="Calibri" w:cs="Calibri"/>
                <w:snapToGrid/>
                <w:color w:val="1F4E78"/>
                <w:sz w:val="22"/>
                <w:szCs w:val="22"/>
              </w:rPr>
              <w:t>Transfer Other (PCAS)</w:t>
            </w:r>
          </w:p>
        </w:tc>
        <w:tc>
          <w:tcPr>
            <w:tcW w:w="666" w:type="dxa"/>
            <w:shd w:val="clear" w:color="auto" w:fill="auto"/>
            <w:noWrap/>
            <w:vAlign w:val="bottom"/>
            <w:hideMark/>
          </w:tcPr>
          <w:p w:rsidR="00C353A0" w:rsidRPr="00F7446C" w:rsidRDefault="00C353A0" w:rsidP="00C353A0">
            <w:pPr>
              <w:widowControl/>
              <w:jc w:val="center"/>
              <w:rPr>
                <w:rFonts w:ascii="Calibri" w:hAnsi="Calibri" w:cs="Calibri"/>
                <w:snapToGrid/>
                <w:color w:val="1F4E78"/>
                <w:sz w:val="22"/>
                <w:szCs w:val="22"/>
              </w:rPr>
            </w:pPr>
            <w:r w:rsidRPr="00F7446C">
              <w:rPr>
                <w:rFonts w:ascii="Calibri" w:hAnsi="Calibri" w:cs="Calibri"/>
                <w:snapToGrid/>
                <w:color w:val="1F4E78"/>
                <w:sz w:val="22"/>
                <w:szCs w:val="22"/>
              </w:rPr>
              <w:t>1</w:t>
            </w:r>
          </w:p>
        </w:tc>
        <w:tc>
          <w:tcPr>
            <w:tcW w:w="770" w:type="dxa"/>
            <w:shd w:val="clear" w:color="auto" w:fill="auto"/>
            <w:noWrap/>
            <w:vAlign w:val="bottom"/>
            <w:hideMark/>
          </w:tcPr>
          <w:p w:rsidR="00C353A0" w:rsidRPr="00F7446C" w:rsidRDefault="00C353A0" w:rsidP="00C353A0">
            <w:pPr>
              <w:widowControl/>
              <w:jc w:val="center"/>
              <w:rPr>
                <w:rFonts w:ascii="Calibri" w:hAnsi="Calibri" w:cs="Calibri"/>
                <w:snapToGrid/>
                <w:color w:val="C00000"/>
                <w:sz w:val="22"/>
                <w:szCs w:val="22"/>
              </w:rPr>
            </w:pPr>
            <w:r w:rsidRPr="00F7446C">
              <w:rPr>
                <w:rFonts w:ascii="Calibri" w:hAnsi="Calibri" w:cs="Calibri"/>
                <w:snapToGrid/>
                <w:color w:val="C00000"/>
                <w:sz w:val="22"/>
                <w:szCs w:val="22"/>
              </w:rPr>
              <w:t>0.3%</w:t>
            </w:r>
          </w:p>
        </w:tc>
        <w:tc>
          <w:tcPr>
            <w:tcW w:w="666" w:type="dxa"/>
            <w:shd w:val="clear" w:color="auto" w:fill="auto"/>
            <w:noWrap/>
            <w:vAlign w:val="bottom"/>
            <w:hideMark/>
          </w:tcPr>
          <w:p w:rsidR="00C353A0" w:rsidRPr="00F7446C" w:rsidRDefault="00C353A0" w:rsidP="00C353A0">
            <w:pPr>
              <w:widowControl/>
              <w:jc w:val="center"/>
              <w:rPr>
                <w:rFonts w:ascii="Calibri" w:hAnsi="Calibri" w:cs="Calibri"/>
                <w:snapToGrid/>
                <w:color w:val="1F4E78"/>
                <w:sz w:val="22"/>
                <w:szCs w:val="22"/>
              </w:rPr>
            </w:pPr>
            <w:r w:rsidRPr="00F7446C">
              <w:rPr>
                <w:rFonts w:ascii="Calibri" w:hAnsi="Calibri" w:cs="Calibri"/>
                <w:snapToGrid/>
                <w:color w:val="1F4E78"/>
                <w:sz w:val="22"/>
                <w:szCs w:val="22"/>
              </w:rPr>
              <w:t>0</w:t>
            </w:r>
          </w:p>
        </w:tc>
        <w:tc>
          <w:tcPr>
            <w:tcW w:w="770" w:type="dxa"/>
            <w:shd w:val="clear" w:color="auto" w:fill="auto"/>
            <w:noWrap/>
            <w:vAlign w:val="bottom"/>
            <w:hideMark/>
          </w:tcPr>
          <w:p w:rsidR="00C353A0" w:rsidRPr="00F7446C" w:rsidRDefault="00C353A0" w:rsidP="00C353A0">
            <w:pPr>
              <w:widowControl/>
              <w:jc w:val="center"/>
              <w:rPr>
                <w:rFonts w:ascii="Calibri" w:hAnsi="Calibri" w:cs="Calibri"/>
                <w:snapToGrid/>
                <w:color w:val="C00000"/>
                <w:sz w:val="22"/>
                <w:szCs w:val="22"/>
              </w:rPr>
            </w:pPr>
            <w:r w:rsidRPr="00F7446C">
              <w:rPr>
                <w:rFonts w:ascii="Calibri" w:hAnsi="Calibri" w:cs="Calibri"/>
                <w:snapToGrid/>
                <w:color w:val="C00000"/>
                <w:sz w:val="22"/>
                <w:szCs w:val="22"/>
              </w:rPr>
              <w:t>0.0%</w:t>
            </w:r>
          </w:p>
        </w:tc>
        <w:tc>
          <w:tcPr>
            <w:tcW w:w="700" w:type="dxa"/>
            <w:shd w:val="clear" w:color="auto" w:fill="auto"/>
            <w:noWrap/>
            <w:vAlign w:val="bottom"/>
            <w:hideMark/>
          </w:tcPr>
          <w:p w:rsidR="00C353A0" w:rsidRPr="00F7446C" w:rsidRDefault="00C353A0" w:rsidP="00C353A0">
            <w:pPr>
              <w:widowControl/>
              <w:jc w:val="center"/>
              <w:rPr>
                <w:rFonts w:ascii="Calibri" w:hAnsi="Calibri" w:cs="Calibri"/>
                <w:snapToGrid/>
                <w:color w:val="1F4E78"/>
                <w:sz w:val="22"/>
                <w:szCs w:val="22"/>
              </w:rPr>
            </w:pPr>
            <w:r w:rsidRPr="00F7446C">
              <w:rPr>
                <w:rFonts w:ascii="Calibri" w:hAnsi="Calibri" w:cs="Calibri"/>
                <w:snapToGrid/>
                <w:color w:val="1F4E78"/>
                <w:sz w:val="22"/>
                <w:szCs w:val="22"/>
              </w:rPr>
              <w:t>0</w:t>
            </w:r>
          </w:p>
        </w:tc>
        <w:tc>
          <w:tcPr>
            <w:tcW w:w="770" w:type="dxa"/>
            <w:shd w:val="clear" w:color="auto" w:fill="auto"/>
            <w:noWrap/>
            <w:vAlign w:val="bottom"/>
            <w:hideMark/>
          </w:tcPr>
          <w:p w:rsidR="00C353A0" w:rsidRPr="00F7446C" w:rsidRDefault="00C353A0" w:rsidP="00C353A0">
            <w:pPr>
              <w:widowControl/>
              <w:jc w:val="center"/>
              <w:rPr>
                <w:rFonts w:ascii="Calibri" w:hAnsi="Calibri" w:cs="Calibri"/>
                <w:snapToGrid/>
                <w:color w:val="C00000"/>
                <w:sz w:val="22"/>
                <w:szCs w:val="22"/>
              </w:rPr>
            </w:pPr>
            <w:r w:rsidRPr="00F7446C">
              <w:rPr>
                <w:rFonts w:ascii="Calibri" w:hAnsi="Calibri" w:cs="Calibri"/>
                <w:snapToGrid/>
                <w:color w:val="C00000"/>
                <w:sz w:val="22"/>
                <w:szCs w:val="22"/>
              </w:rPr>
              <w:t>0.0%</w:t>
            </w:r>
          </w:p>
        </w:tc>
        <w:tc>
          <w:tcPr>
            <w:tcW w:w="673" w:type="dxa"/>
            <w:shd w:val="clear" w:color="auto" w:fill="auto"/>
            <w:noWrap/>
            <w:vAlign w:val="bottom"/>
            <w:hideMark/>
          </w:tcPr>
          <w:p w:rsidR="00C353A0" w:rsidRDefault="00C353A0" w:rsidP="00C353A0">
            <w:pPr>
              <w:jc w:val="center"/>
              <w:rPr>
                <w:rFonts w:ascii="Calibri" w:hAnsi="Calibri" w:cs="Calibri"/>
                <w:color w:val="1F4E78"/>
                <w:sz w:val="22"/>
                <w:szCs w:val="22"/>
              </w:rPr>
            </w:pPr>
            <w:r>
              <w:rPr>
                <w:rFonts w:ascii="Calibri" w:hAnsi="Calibri" w:cs="Calibri"/>
                <w:color w:val="1F4E78"/>
                <w:sz w:val="22"/>
                <w:szCs w:val="22"/>
              </w:rPr>
              <w:t>0</w:t>
            </w:r>
          </w:p>
        </w:tc>
        <w:tc>
          <w:tcPr>
            <w:tcW w:w="875" w:type="dxa"/>
            <w:shd w:val="clear" w:color="auto" w:fill="auto"/>
            <w:noWrap/>
            <w:vAlign w:val="bottom"/>
            <w:hideMark/>
          </w:tcPr>
          <w:p w:rsidR="00C353A0" w:rsidRDefault="00C353A0" w:rsidP="00C353A0">
            <w:pPr>
              <w:jc w:val="center"/>
              <w:rPr>
                <w:rFonts w:ascii="Calibri" w:hAnsi="Calibri" w:cs="Calibri"/>
                <w:color w:val="C00000"/>
                <w:sz w:val="22"/>
                <w:szCs w:val="22"/>
              </w:rPr>
            </w:pPr>
            <w:r>
              <w:rPr>
                <w:rFonts w:ascii="Calibri" w:hAnsi="Calibri" w:cs="Calibri"/>
                <w:color w:val="C00000"/>
                <w:sz w:val="22"/>
                <w:szCs w:val="22"/>
              </w:rPr>
              <w:t>0.0%</w:t>
            </w:r>
          </w:p>
        </w:tc>
        <w:tc>
          <w:tcPr>
            <w:tcW w:w="673" w:type="dxa"/>
            <w:shd w:val="clear" w:color="auto" w:fill="auto"/>
            <w:noWrap/>
            <w:vAlign w:val="bottom"/>
            <w:hideMark/>
          </w:tcPr>
          <w:p w:rsidR="00C353A0" w:rsidRDefault="00C353A0" w:rsidP="00C353A0">
            <w:pPr>
              <w:jc w:val="center"/>
              <w:rPr>
                <w:rFonts w:ascii="Calibri" w:hAnsi="Calibri" w:cs="Calibri"/>
                <w:color w:val="1F4E78"/>
                <w:sz w:val="22"/>
                <w:szCs w:val="22"/>
              </w:rPr>
            </w:pPr>
            <w:r>
              <w:rPr>
                <w:rFonts w:ascii="Calibri" w:hAnsi="Calibri" w:cs="Calibri"/>
                <w:color w:val="1F4E78"/>
                <w:sz w:val="22"/>
                <w:szCs w:val="22"/>
              </w:rPr>
              <w:t>0</w:t>
            </w:r>
          </w:p>
        </w:tc>
        <w:tc>
          <w:tcPr>
            <w:tcW w:w="910" w:type="dxa"/>
            <w:shd w:val="clear" w:color="auto" w:fill="auto"/>
            <w:noWrap/>
            <w:vAlign w:val="bottom"/>
            <w:hideMark/>
          </w:tcPr>
          <w:p w:rsidR="00C353A0" w:rsidRDefault="00C353A0" w:rsidP="00C353A0">
            <w:pPr>
              <w:jc w:val="center"/>
              <w:rPr>
                <w:rFonts w:ascii="Calibri" w:hAnsi="Calibri" w:cs="Calibri"/>
                <w:color w:val="C00000"/>
                <w:sz w:val="22"/>
                <w:szCs w:val="22"/>
              </w:rPr>
            </w:pPr>
            <w:r>
              <w:rPr>
                <w:rFonts w:ascii="Calibri" w:hAnsi="Calibri" w:cs="Calibri"/>
                <w:color w:val="C00000"/>
                <w:sz w:val="22"/>
                <w:szCs w:val="22"/>
              </w:rPr>
              <w:t>0.0%</w:t>
            </w:r>
          </w:p>
        </w:tc>
      </w:tr>
      <w:tr w:rsidR="00C353A0" w:rsidRPr="00F7446C" w:rsidTr="003B3D08">
        <w:trPr>
          <w:trHeight w:val="300"/>
        </w:trPr>
        <w:tc>
          <w:tcPr>
            <w:tcW w:w="2571" w:type="dxa"/>
            <w:shd w:val="clear" w:color="auto" w:fill="auto"/>
            <w:noWrap/>
            <w:vAlign w:val="bottom"/>
            <w:hideMark/>
          </w:tcPr>
          <w:p w:rsidR="00C353A0" w:rsidRPr="00F7446C" w:rsidRDefault="00C353A0" w:rsidP="00C353A0">
            <w:pPr>
              <w:widowControl/>
              <w:rPr>
                <w:rFonts w:ascii="Calibri" w:hAnsi="Calibri" w:cs="Calibri"/>
                <w:b/>
                <w:bCs/>
                <w:snapToGrid/>
                <w:color w:val="1F4E78"/>
                <w:sz w:val="22"/>
                <w:szCs w:val="22"/>
              </w:rPr>
            </w:pPr>
            <w:r w:rsidRPr="00F7446C">
              <w:rPr>
                <w:rFonts w:ascii="Calibri" w:hAnsi="Calibri" w:cs="Calibri"/>
                <w:b/>
                <w:bCs/>
                <w:snapToGrid/>
                <w:color w:val="1F4E78"/>
                <w:sz w:val="22"/>
                <w:szCs w:val="22"/>
              </w:rPr>
              <w:t>Transfer to PCAS Total</w:t>
            </w:r>
          </w:p>
        </w:tc>
        <w:tc>
          <w:tcPr>
            <w:tcW w:w="666" w:type="dxa"/>
            <w:shd w:val="clear" w:color="auto" w:fill="auto"/>
            <w:noWrap/>
            <w:vAlign w:val="bottom"/>
            <w:hideMark/>
          </w:tcPr>
          <w:p w:rsidR="00C353A0" w:rsidRPr="00F7446C" w:rsidRDefault="00C353A0" w:rsidP="00C353A0">
            <w:pPr>
              <w:widowControl/>
              <w:jc w:val="center"/>
              <w:rPr>
                <w:rFonts w:ascii="Calibri" w:hAnsi="Calibri" w:cs="Calibri"/>
                <w:b/>
                <w:bCs/>
                <w:snapToGrid/>
                <w:color w:val="1F4E78"/>
                <w:sz w:val="22"/>
                <w:szCs w:val="22"/>
              </w:rPr>
            </w:pPr>
            <w:r w:rsidRPr="00F7446C">
              <w:rPr>
                <w:rFonts w:ascii="Calibri" w:hAnsi="Calibri" w:cs="Calibri"/>
                <w:b/>
                <w:bCs/>
                <w:snapToGrid/>
                <w:color w:val="1F4E78"/>
                <w:sz w:val="22"/>
                <w:szCs w:val="22"/>
              </w:rPr>
              <w:t>315</w:t>
            </w:r>
          </w:p>
        </w:tc>
        <w:tc>
          <w:tcPr>
            <w:tcW w:w="770" w:type="dxa"/>
            <w:shd w:val="clear" w:color="auto" w:fill="auto"/>
            <w:noWrap/>
            <w:vAlign w:val="bottom"/>
            <w:hideMark/>
          </w:tcPr>
          <w:p w:rsidR="00C353A0" w:rsidRPr="00F7446C" w:rsidRDefault="00C353A0" w:rsidP="00C353A0">
            <w:pPr>
              <w:widowControl/>
              <w:jc w:val="center"/>
              <w:rPr>
                <w:rFonts w:ascii="Calibri" w:hAnsi="Calibri" w:cs="Calibri"/>
                <w:b/>
                <w:bCs/>
                <w:snapToGrid/>
                <w:color w:val="C00000"/>
                <w:sz w:val="22"/>
                <w:szCs w:val="22"/>
              </w:rPr>
            </w:pPr>
            <w:r w:rsidRPr="00F7446C">
              <w:rPr>
                <w:rFonts w:ascii="Calibri" w:hAnsi="Calibri" w:cs="Calibri"/>
                <w:b/>
                <w:bCs/>
                <w:snapToGrid/>
                <w:color w:val="C00000"/>
                <w:sz w:val="22"/>
                <w:szCs w:val="22"/>
              </w:rPr>
              <w:t>58.7%</w:t>
            </w:r>
          </w:p>
        </w:tc>
        <w:tc>
          <w:tcPr>
            <w:tcW w:w="666" w:type="dxa"/>
            <w:shd w:val="clear" w:color="auto" w:fill="auto"/>
            <w:noWrap/>
            <w:vAlign w:val="bottom"/>
            <w:hideMark/>
          </w:tcPr>
          <w:p w:rsidR="00C353A0" w:rsidRPr="00F7446C" w:rsidRDefault="00C353A0" w:rsidP="00C353A0">
            <w:pPr>
              <w:widowControl/>
              <w:jc w:val="center"/>
              <w:rPr>
                <w:rFonts w:ascii="Calibri" w:hAnsi="Calibri" w:cs="Calibri"/>
                <w:b/>
                <w:bCs/>
                <w:snapToGrid/>
                <w:color w:val="1F4E78"/>
                <w:sz w:val="22"/>
                <w:szCs w:val="22"/>
              </w:rPr>
            </w:pPr>
            <w:r w:rsidRPr="00F7446C">
              <w:rPr>
                <w:rFonts w:ascii="Calibri" w:hAnsi="Calibri" w:cs="Calibri"/>
                <w:b/>
                <w:bCs/>
                <w:snapToGrid/>
                <w:color w:val="1F4E78"/>
                <w:sz w:val="22"/>
                <w:szCs w:val="22"/>
              </w:rPr>
              <w:t>256</w:t>
            </w:r>
          </w:p>
        </w:tc>
        <w:tc>
          <w:tcPr>
            <w:tcW w:w="770" w:type="dxa"/>
            <w:shd w:val="clear" w:color="auto" w:fill="auto"/>
            <w:noWrap/>
            <w:vAlign w:val="bottom"/>
            <w:hideMark/>
          </w:tcPr>
          <w:p w:rsidR="00C353A0" w:rsidRPr="00F7446C" w:rsidRDefault="00C353A0" w:rsidP="00C353A0">
            <w:pPr>
              <w:widowControl/>
              <w:jc w:val="center"/>
              <w:rPr>
                <w:rFonts w:ascii="Calibri" w:hAnsi="Calibri" w:cs="Calibri"/>
                <w:b/>
                <w:bCs/>
                <w:snapToGrid/>
                <w:color w:val="C00000"/>
                <w:sz w:val="22"/>
                <w:szCs w:val="22"/>
              </w:rPr>
            </w:pPr>
            <w:r w:rsidRPr="00F7446C">
              <w:rPr>
                <w:rFonts w:ascii="Calibri" w:hAnsi="Calibri" w:cs="Calibri"/>
                <w:b/>
                <w:bCs/>
                <w:snapToGrid/>
                <w:color w:val="C00000"/>
                <w:sz w:val="22"/>
                <w:szCs w:val="22"/>
              </w:rPr>
              <w:t>48.3%</w:t>
            </w:r>
          </w:p>
        </w:tc>
        <w:tc>
          <w:tcPr>
            <w:tcW w:w="700" w:type="dxa"/>
            <w:shd w:val="clear" w:color="auto" w:fill="auto"/>
            <w:noWrap/>
            <w:vAlign w:val="bottom"/>
            <w:hideMark/>
          </w:tcPr>
          <w:p w:rsidR="00C353A0" w:rsidRPr="00F7446C" w:rsidRDefault="00C353A0" w:rsidP="00C353A0">
            <w:pPr>
              <w:widowControl/>
              <w:jc w:val="center"/>
              <w:rPr>
                <w:rFonts w:ascii="Calibri" w:hAnsi="Calibri" w:cs="Calibri"/>
                <w:b/>
                <w:bCs/>
                <w:snapToGrid/>
                <w:color w:val="1F4E78"/>
                <w:sz w:val="22"/>
                <w:szCs w:val="22"/>
              </w:rPr>
            </w:pPr>
            <w:r w:rsidRPr="00F7446C">
              <w:rPr>
                <w:rFonts w:ascii="Calibri" w:hAnsi="Calibri" w:cs="Calibri"/>
                <w:b/>
                <w:bCs/>
                <w:snapToGrid/>
                <w:color w:val="1F4E78"/>
                <w:sz w:val="22"/>
                <w:szCs w:val="22"/>
              </w:rPr>
              <w:t>303</w:t>
            </w:r>
          </w:p>
        </w:tc>
        <w:tc>
          <w:tcPr>
            <w:tcW w:w="770" w:type="dxa"/>
            <w:shd w:val="clear" w:color="auto" w:fill="auto"/>
            <w:noWrap/>
            <w:vAlign w:val="bottom"/>
            <w:hideMark/>
          </w:tcPr>
          <w:p w:rsidR="00C353A0" w:rsidRPr="00F7446C" w:rsidRDefault="00C353A0" w:rsidP="00C353A0">
            <w:pPr>
              <w:widowControl/>
              <w:jc w:val="center"/>
              <w:rPr>
                <w:rFonts w:ascii="Calibri" w:hAnsi="Calibri" w:cs="Calibri"/>
                <w:b/>
                <w:bCs/>
                <w:snapToGrid/>
                <w:color w:val="C00000"/>
                <w:sz w:val="22"/>
                <w:szCs w:val="22"/>
              </w:rPr>
            </w:pPr>
            <w:r w:rsidRPr="00F7446C">
              <w:rPr>
                <w:rFonts w:ascii="Calibri" w:hAnsi="Calibri" w:cs="Calibri"/>
                <w:b/>
                <w:bCs/>
                <w:snapToGrid/>
                <w:color w:val="C00000"/>
                <w:sz w:val="22"/>
                <w:szCs w:val="22"/>
              </w:rPr>
              <w:t>45.8%</w:t>
            </w:r>
          </w:p>
        </w:tc>
        <w:tc>
          <w:tcPr>
            <w:tcW w:w="673" w:type="dxa"/>
            <w:shd w:val="clear" w:color="auto" w:fill="auto"/>
            <w:noWrap/>
            <w:vAlign w:val="bottom"/>
            <w:hideMark/>
          </w:tcPr>
          <w:p w:rsidR="00C353A0" w:rsidRDefault="00C353A0" w:rsidP="00C353A0">
            <w:pPr>
              <w:jc w:val="center"/>
              <w:rPr>
                <w:rFonts w:ascii="Calibri" w:hAnsi="Calibri" w:cs="Calibri"/>
                <w:b/>
                <w:bCs/>
                <w:color w:val="1F4E78"/>
                <w:sz w:val="22"/>
                <w:szCs w:val="22"/>
              </w:rPr>
            </w:pPr>
            <w:r>
              <w:rPr>
                <w:rFonts w:ascii="Calibri" w:hAnsi="Calibri" w:cs="Calibri"/>
                <w:b/>
                <w:bCs/>
                <w:color w:val="1F4E78"/>
                <w:sz w:val="22"/>
                <w:szCs w:val="22"/>
              </w:rPr>
              <w:t>28</w:t>
            </w:r>
          </w:p>
        </w:tc>
        <w:tc>
          <w:tcPr>
            <w:tcW w:w="875" w:type="dxa"/>
            <w:shd w:val="clear" w:color="auto" w:fill="auto"/>
            <w:noWrap/>
            <w:vAlign w:val="bottom"/>
            <w:hideMark/>
          </w:tcPr>
          <w:p w:rsidR="00C353A0" w:rsidRDefault="00C353A0" w:rsidP="00C353A0">
            <w:pPr>
              <w:jc w:val="center"/>
              <w:rPr>
                <w:rFonts w:ascii="Calibri" w:hAnsi="Calibri" w:cs="Calibri"/>
                <w:b/>
                <w:bCs/>
                <w:color w:val="C00000"/>
                <w:sz w:val="22"/>
                <w:szCs w:val="22"/>
              </w:rPr>
            </w:pPr>
            <w:r>
              <w:rPr>
                <w:rFonts w:ascii="Calibri" w:hAnsi="Calibri" w:cs="Calibri"/>
                <w:b/>
                <w:bCs/>
                <w:color w:val="C00000"/>
                <w:sz w:val="22"/>
                <w:szCs w:val="22"/>
              </w:rPr>
              <w:t>6.9%</w:t>
            </w:r>
          </w:p>
        </w:tc>
        <w:tc>
          <w:tcPr>
            <w:tcW w:w="673" w:type="dxa"/>
            <w:shd w:val="clear" w:color="auto" w:fill="auto"/>
            <w:noWrap/>
            <w:vAlign w:val="bottom"/>
            <w:hideMark/>
          </w:tcPr>
          <w:p w:rsidR="00C353A0" w:rsidRDefault="00C353A0" w:rsidP="00C353A0">
            <w:pPr>
              <w:jc w:val="center"/>
              <w:rPr>
                <w:rFonts w:ascii="Calibri" w:hAnsi="Calibri" w:cs="Calibri"/>
                <w:b/>
                <w:bCs/>
                <w:color w:val="1F4E78"/>
                <w:sz w:val="22"/>
                <w:szCs w:val="22"/>
              </w:rPr>
            </w:pPr>
            <w:r>
              <w:rPr>
                <w:rFonts w:ascii="Calibri" w:hAnsi="Calibri" w:cs="Calibri"/>
                <w:b/>
                <w:bCs/>
                <w:color w:val="1F4E78"/>
                <w:sz w:val="22"/>
                <w:szCs w:val="22"/>
              </w:rPr>
              <w:t>6</w:t>
            </w:r>
          </w:p>
        </w:tc>
        <w:tc>
          <w:tcPr>
            <w:tcW w:w="910" w:type="dxa"/>
            <w:shd w:val="clear" w:color="auto" w:fill="auto"/>
            <w:noWrap/>
            <w:vAlign w:val="bottom"/>
            <w:hideMark/>
          </w:tcPr>
          <w:p w:rsidR="00C353A0" w:rsidRDefault="00C353A0" w:rsidP="00C353A0">
            <w:pPr>
              <w:jc w:val="center"/>
              <w:rPr>
                <w:rFonts w:ascii="Calibri" w:hAnsi="Calibri" w:cs="Calibri"/>
                <w:b/>
                <w:bCs/>
                <w:color w:val="C00000"/>
                <w:sz w:val="22"/>
                <w:szCs w:val="22"/>
              </w:rPr>
            </w:pPr>
            <w:r>
              <w:rPr>
                <w:rFonts w:ascii="Calibri" w:hAnsi="Calibri" w:cs="Calibri"/>
                <w:b/>
                <w:bCs/>
                <w:color w:val="C00000"/>
                <w:sz w:val="22"/>
                <w:szCs w:val="22"/>
              </w:rPr>
              <w:t>14.6%</w:t>
            </w:r>
          </w:p>
        </w:tc>
      </w:tr>
      <w:tr w:rsidR="00C353A0" w:rsidRPr="00F7446C" w:rsidTr="003B3D08">
        <w:trPr>
          <w:trHeight w:val="300"/>
        </w:trPr>
        <w:tc>
          <w:tcPr>
            <w:tcW w:w="2571" w:type="dxa"/>
            <w:shd w:val="clear" w:color="auto" w:fill="auto"/>
            <w:noWrap/>
            <w:vAlign w:val="bottom"/>
            <w:hideMark/>
          </w:tcPr>
          <w:p w:rsidR="00C353A0" w:rsidRPr="00F7446C" w:rsidRDefault="00C353A0" w:rsidP="00C353A0">
            <w:pPr>
              <w:widowControl/>
              <w:rPr>
                <w:rFonts w:ascii="Calibri" w:hAnsi="Calibri" w:cs="Calibri"/>
                <w:snapToGrid/>
                <w:color w:val="1F4E78"/>
                <w:sz w:val="22"/>
                <w:szCs w:val="22"/>
              </w:rPr>
            </w:pPr>
            <w:r w:rsidRPr="00F7446C">
              <w:rPr>
                <w:rFonts w:ascii="Calibri" w:hAnsi="Calibri" w:cs="Calibri"/>
                <w:snapToGrid/>
                <w:color w:val="1F4E78"/>
                <w:sz w:val="22"/>
                <w:szCs w:val="22"/>
              </w:rPr>
              <w:t>Reclaim Dog</w:t>
            </w:r>
          </w:p>
        </w:tc>
        <w:tc>
          <w:tcPr>
            <w:tcW w:w="666" w:type="dxa"/>
            <w:shd w:val="clear" w:color="auto" w:fill="auto"/>
            <w:noWrap/>
            <w:vAlign w:val="bottom"/>
            <w:hideMark/>
          </w:tcPr>
          <w:p w:rsidR="00C353A0" w:rsidRPr="00F7446C" w:rsidRDefault="00C353A0" w:rsidP="00C353A0">
            <w:pPr>
              <w:widowControl/>
              <w:jc w:val="center"/>
              <w:rPr>
                <w:rFonts w:ascii="Calibri" w:hAnsi="Calibri" w:cs="Calibri"/>
                <w:snapToGrid/>
                <w:color w:val="1F4E78"/>
                <w:sz w:val="22"/>
                <w:szCs w:val="22"/>
              </w:rPr>
            </w:pPr>
            <w:r w:rsidRPr="00F7446C">
              <w:rPr>
                <w:rFonts w:ascii="Calibri" w:hAnsi="Calibri" w:cs="Calibri"/>
                <w:snapToGrid/>
                <w:color w:val="1F4E78"/>
                <w:sz w:val="22"/>
                <w:szCs w:val="22"/>
              </w:rPr>
              <w:t>98</w:t>
            </w:r>
          </w:p>
        </w:tc>
        <w:tc>
          <w:tcPr>
            <w:tcW w:w="770" w:type="dxa"/>
            <w:shd w:val="clear" w:color="auto" w:fill="auto"/>
            <w:noWrap/>
            <w:vAlign w:val="bottom"/>
            <w:hideMark/>
          </w:tcPr>
          <w:p w:rsidR="00C353A0" w:rsidRPr="00F7446C" w:rsidRDefault="00C353A0" w:rsidP="00C353A0">
            <w:pPr>
              <w:widowControl/>
              <w:jc w:val="center"/>
              <w:rPr>
                <w:rFonts w:ascii="Calibri" w:hAnsi="Calibri" w:cs="Calibri"/>
                <w:snapToGrid/>
                <w:color w:val="C00000"/>
                <w:sz w:val="22"/>
                <w:szCs w:val="22"/>
              </w:rPr>
            </w:pPr>
            <w:r w:rsidRPr="00F7446C">
              <w:rPr>
                <w:rFonts w:ascii="Calibri" w:hAnsi="Calibri" w:cs="Calibri"/>
                <w:snapToGrid/>
                <w:color w:val="C00000"/>
                <w:sz w:val="22"/>
                <w:szCs w:val="22"/>
              </w:rPr>
              <w:t>98.0%</w:t>
            </w:r>
          </w:p>
        </w:tc>
        <w:tc>
          <w:tcPr>
            <w:tcW w:w="666" w:type="dxa"/>
            <w:shd w:val="clear" w:color="auto" w:fill="auto"/>
            <w:noWrap/>
            <w:vAlign w:val="bottom"/>
            <w:hideMark/>
          </w:tcPr>
          <w:p w:rsidR="00C353A0" w:rsidRPr="00F7446C" w:rsidRDefault="00C353A0" w:rsidP="00C353A0">
            <w:pPr>
              <w:widowControl/>
              <w:jc w:val="center"/>
              <w:rPr>
                <w:rFonts w:ascii="Calibri" w:hAnsi="Calibri" w:cs="Calibri"/>
                <w:snapToGrid/>
                <w:color w:val="1F4E78"/>
                <w:sz w:val="22"/>
                <w:szCs w:val="22"/>
              </w:rPr>
            </w:pPr>
            <w:r w:rsidRPr="00F7446C">
              <w:rPr>
                <w:rFonts w:ascii="Calibri" w:hAnsi="Calibri" w:cs="Calibri"/>
                <w:snapToGrid/>
                <w:color w:val="1F4E78"/>
                <w:sz w:val="22"/>
                <w:szCs w:val="22"/>
              </w:rPr>
              <w:t>89</w:t>
            </w:r>
          </w:p>
        </w:tc>
        <w:tc>
          <w:tcPr>
            <w:tcW w:w="770" w:type="dxa"/>
            <w:shd w:val="clear" w:color="auto" w:fill="auto"/>
            <w:noWrap/>
            <w:vAlign w:val="bottom"/>
            <w:hideMark/>
          </w:tcPr>
          <w:p w:rsidR="00C353A0" w:rsidRPr="00F7446C" w:rsidRDefault="00C353A0" w:rsidP="00C353A0">
            <w:pPr>
              <w:widowControl/>
              <w:jc w:val="center"/>
              <w:rPr>
                <w:rFonts w:ascii="Calibri" w:hAnsi="Calibri" w:cs="Calibri"/>
                <w:snapToGrid/>
                <w:color w:val="C00000"/>
                <w:sz w:val="22"/>
                <w:szCs w:val="22"/>
              </w:rPr>
            </w:pPr>
            <w:r w:rsidRPr="00F7446C">
              <w:rPr>
                <w:rFonts w:ascii="Calibri" w:hAnsi="Calibri" w:cs="Calibri"/>
                <w:snapToGrid/>
                <w:color w:val="C00000"/>
                <w:sz w:val="22"/>
                <w:szCs w:val="22"/>
              </w:rPr>
              <w:t>98.9%</w:t>
            </w:r>
          </w:p>
        </w:tc>
        <w:tc>
          <w:tcPr>
            <w:tcW w:w="700" w:type="dxa"/>
            <w:shd w:val="clear" w:color="auto" w:fill="auto"/>
            <w:noWrap/>
            <w:vAlign w:val="bottom"/>
            <w:hideMark/>
          </w:tcPr>
          <w:p w:rsidR="00C353A0" w:rsidRPr="00F7446C" w:rsidRDefault="00C353A0" w:rsidP="00C353A0">
            <w:pPr>
              <w:widowControl/>
              <w:jc w:val="center"/>
              <w:rPr>
                <w:rFonts w:ascii="Calibri" w:hAnsi="Calibri" w:cs="Calibri"/>
                <w:snapToGrid/>
                <w:color w:val="1F4E78"/>
                <w:sz w:val="22"/>
                <w:szCs w:val="22"/>
              </w:rPr>
            </w:pPr>
            <w:r w:rsidRPr="00F7446C">
              <w:rPr>
                <w:rFonts w:ascii="Calibri" w:hAnsi="Calibri" w:cs="Calibri"/>
                <w:snapToGrid/>
                <w:color w:val="1F4E78"/>
                <w:sz w:val="22"/>
                <w:szCs w:val="22"/>
              </w:rPr>
              <w:t>86</w:t>
            </w:r>
          </w:p>
        </w:tc>
        <w:tc>
          <w:tcPr>
            <w:tcW w:w="770" w:type="dxa"/>
            <w:shd w:val="clear" w:color="auto" w:fill="auto"/>
            <w:noWrap/>
            <w:vAlign w:val="bottom"/>
            <w:hideMark/>
          </w:tcPr>
          <w:p w:rsidR="00C353A0" w:rsidRPr="00F7446C" w:rsidRDefault="00C353A0" w:rsidP="00C353A0">
            <w:pPr>
              <w:widowControl/>
              <w:jc w:val="center"/>
              <w:rPr>
                <w:rFonts w:ascii="Calibri" w:hAnsi="Calibri" w:cs="Calibri"/>
                <w:snapToGrid/>
                <w:color w:val="C00000"/>
                <w:sz w:val="22"/>
                <w:szCs w:val="22"/>
              </w:rPr>
            </w:pPr>
            <w:r w:rsidRPr="00F7446C">
              <w:rPr>
                <w:rFonts w:ascii="Calibri" w:hAnsi="Calibri" w:cs="Calibri"/>
                <w:snapToGrid/>
                <w:color w:val="C00000"/>
                <w:sz w:val="22"/>
                <w:szCs w:val="22"/>
              </w:rPr>
              <w:t>91.5%</w:t>
            </w:r>
          </w:p>
        </w:tc>
        <w:tc>
          <w:tcPr>
            <w:tcW w:w="673" w:type="dxa"/>
            <w:shd w:val="clear" w:color="auto" w:fill="auto"/>
            <w:noWrap/>
            <w:vAlign w:val="bottom"/>
            <w:hideMark/>
          </w:tcPr>
          <w:p w:rsidR="00C353A0" w:rsidRDefault="00C353A0" w:rsidP="00C353A0">
            <w:pPr>
              <w:jc w:val="center"/>
              <w:rPr>
                <w:rFonts w:ascii="Calibri" w:hAnsi="Calibri" w:cs="Calibri"/>
                <w:color w:val="1F4E78"/>
                <w:sz w:val="22"/>
                <w:szCs w:val="22"/>
              </w:rPr>
            </w:pPr>
            <w:r>
              <w:rPr>
                <w:rFonts w:ascii="Calibri" w:hAnsi="Calibri" w:cs="Calibri"/>
                <w:color w:val="1F4E78"/>
                <w:sz w:val="22"/>
                <w:szCs w:val="22"/>
              </w:rPr>
              <w:t>78</w:t>
            </w:r>
          </w:p>
        </w:tc>
        <w:tc>
          <w:tcPr>
            <w:tcW w:w="875" w:type="dxa"/>
            <w:shd w:val="clear" w:color="auto" w:fill="auto"/>
            <w:noWrap/>
            <w:vAlign w:val="bottom"/>
            <w:hideMark/>
          </w:tcPr>
          <w:p w:rsidR="00C353A0" w:rsidRDefault="00C353A0" w:rsidP="00C353A0">
            <w:pPr>
              <w:jc w:val="center"/>
              <w:rPr>
                <w:rFonts w:ascii="Calibri" w:hAnsi="Calibri" w:cs="Calibri"/>
                <w:color w:val="C00000"/>
                <w:sz w:val="22"/>
                <w:szCs w:val="22"/>
              </w:rPr>
            </w:pPr>
            <w:r>
              <w:rPr>
                <w:rFonts w:ascii="Calibri" w:hAnsi="Calibri" w:cs="Calibri"/>
                <w:color w:val="C00000"/>
                <w:sz w:val="22"/>
                <w:szCs w:val="22"/>
              </w:rPr>
              <w:t>84.8%</w:t>
            </w:r>
          </w:p>
        </w:tc>
        <w:tc>
          <w:tcPr>
            <w:tcW w:w="673" w:type="dxa"/>
            <w:shd w:val="clear" w:color="auto" w:fill="auto"/>
            <w:noWrap/>
            <w:vAlign w:val="bottom"/>
            <w:hideMark/>
          </w:tcPr>
          <w:p w:rsidR="00C353A0" w:rsidRDefault="00C353A0" w:rsidP="00C353A0">
            <w:pPr>
              <w:jc w:val="center"/>
              <w:rPr>
                <w:rFonts w:ascii="Calibri" w:hAnsi="Calibri" w:cs="Calibri"/>
                <w:color w:val="1F4E78"/>
                <w:sz w:val="22"/>
                <w:szCs w:val="22"/>
              </w:rPr>
            </w:pPr>
            <w:r>
              <w:rPr>
                <w:rFonts w:ascii="Calibri" w:hAnsi="Calibri" w:cs="Calibri"/>
                <w:color w:val="1F4E78"/>
                <w:sz w:val="22"/>
                <w:szCs w:val="22"/>
              </w:rPr>
              <w:t>11</w:t>
            </w:r>
          </w:p>
        </w:tc>
        <w:tc>
          <w:tcPr>
            <w:tcW w:w="910" w:type="dxa"/>
            <w:shd w:val="clear" w:color="auto" w:fill="auto"/>
            <w:noWrap/>
            <w:vAlign w:val="bottom"/>
            <w:hideMark/>
          </w:tcPr>
          <w:p w:rsidR="00C353A0" w:rsidRDefault="00C353A0" w:rsidP="00C353A0">
            <w:pPr>
              <w:jc w:val="center"/>
              <w:rPr>
                <w:rFonts w:ascii="Calibri" w:hAnsi="Calibri" w:cs="Calibri"/>
                <w:color w:val="C00000"/>
                <w:sz w:val="22"/>
                <w:szCs w:val="22"/>
              </w:rPr>
            </w:pPr>
            <w:r>
              <w:rPr>
                <w:rFonts w:ascii="Calibri" w:hAnsi="Calibri" w:cs="Calibri"/>
                <w:color w:val="C00000"/>
                <w:sz w:val="22"/>
                <w:szCs w:val="22"/>
              </w:rPr>
              <w:t>91.7%</w:t>
            </w:r>
          </w:p>
        </w:tc>
      </w:tr>
      <w:tr w:rsidR="00C353A0" w:rsidRPr="00F7446C" w:rsidTr="003B3D08">
        <w:trPr>
          <w:trHeight w:val="300"/>
        </w:trPr>
        <w:tc>
          <w:tcPr>
            <w:tcW w:w="2571" w:type="dxa"/>
            <w:shd w:val="clear" w:color="auto" w:fill="auto"/>
            <w:noWrap/>
            <w:vAlign w:val="bottom"/>
            <w:hideMark/>
          </w:tcPr>
          <w:p w:rsidR="00C353A0" w:rsidRPr="00F7446C" w:rsidRDefault="00C353A0" w:rsidP="00C353A0">
            <w:pPr>
              <w:widowControl/>
              <w:rPr>
                <w:rFonts w:ascii="Calibri" w:hAnsi="Calibri" w:cs="Calibri"/>
                <w:snapToGrid/>
                <w:color w:val="1F4E78"/>
                <w:sz w:val="22"/>
                <w:szCs w:val="22"/>
              </w:rPr>
            </w:pPr>
            <w:r w:rsidRPr="00F7446C">
              <w:rPr>
                <w:rFonts w:ascii="Calibri" w:hAnsi="Calibri" w:cs="Calibri"/>
                <w:snapToGrid/>
                <w:color w:val="1F4E78"/>
                <w:sz w:val="22"/>
                <w:szCs w:val="22"/>
              </w:rPr>
              <w:t>Reclaim Cat</w:t>
            </w:r>
          </w:p>
        </w:tc>
        <w:tc>
          <w:tcPr>
            <w:tcW w:w="666" w:type="dxa"/>
            <w:shd w:val="clear" w:color="auto" w:fill="auto"/>
            <w:noWrap/>
            <w:vAlign w:val="bottom"/>
            <w:hideMark/>
          </w:tcPr>
          <w:p w:rsidR="00C353A0" w:rsidRPr="00F7446C" w:rsidRDefault="00C353A0" w:rsidP="00C353A0">
            <w:pPr>
              <w:widowControl/>
              <w:jc w:val="center"/>
              <w:rPr>
                <w:rFonts w:ascii="Calibri" w:hAnsi="Calibri" w:cs="Calibri"/>
                <w:snapToGrid/>
                <w:color w:val="1F4E78"/>
                <w:sz w:val="22"/>
                <w:szCs w:val="22"/>
              </w:rPr>
            </w:pPr>
            <w:r w:rsidRPr="00F7446C">
              <w:rPr>
                <w:rFonts w:ascii="Calibri" w:hAnsi="Calibri" w:cs="Calibri"/>
                <w:snapToGrid/>
                <w:color w:val="1F4E78"/>
                <w:sz w:val="22"/>
                <w:szCs w:val="22"/>
              </w:rPr>
              <w:t>2</w:t>
            </w:r>
          </w:p>
        </w:tc>
        <w:tc>
          <w:tcPr>
            <w:tcW w:w="770" w:type="dxa"/>
            <w:shd w:val="clear" w:color="auto" w:fill="auto"/>
            <w:noWrap/>
            <w:vAlign w:val="bottom"/>
            <w:hideMark/>
          </w:tcPr>
          <w:p w:rsidR="00C353A0" w:rsidRPr="00F7446C" w:rsidRDefault="00C353A0" w:rsidP="00C353A0">
            <w:pPr>
              <w:widowControl/>
              <w:jc w:val="center"/>
              <w:rPr>
                <w:rFonts w:ascii="Calibri" w:hAnsi="Calibri" w:cs="Calibri"/>
                <w:snapToGrid/>
                <w:color w:val="C00000"/>
                <w:sz w:val="22"/>
                <w:szCs w:val="22"/>
              </w:rPr>
            </w:pPr>
            <w:r w:rsidRPr="00F7446C">
              <w:rPr>
                <w:rFonts w:ascii="Calibri" w:hAnsi="Calibri" w:cs="Calibri"/>
                <w:snapToGrid/>
                <w:color w:val="C00000"/>
                <w:sz w:val="22"/>
                <w:szCs w:val="22"/>
              </w:rPr>
              <w:t>2.0%</w:t>
            </w:r>
          </w:p>
        </w:tc>
        <w:tc>
          <w:tcPr>
            <w:tcW w:w="666" w:type="dxa"/>
            <w:shd w:val="clear" w:color="auto" w:fill="auto"/>
            <w:noWrap/>
            <w:vAlign w:val="bottom"/>
            <w:hideMark/>
          </w:tcPr>
          <w:p w:rsidR="00C353A0" w:rsidRPr="00F7446C" w:rsidRDefault="00C353A0" w:rsidP="00C353A0">
            <w:pPr>
              <w:widowControl/>
              <w:jc w:val="center"/>
              <w:rPr>
                <w:rFonts w:ascii="Calibri" w:hAnsi="Calibri" w:cs="Calibri"/>
                <w:snapToGrid/>
                <w:color w:val="1F4E78"/>
                <w:sz w:val="22"/>
                <w:szCs w:val="22"/>
              </w:rPr>
            </w:pPr>
            <w:r w:rsidRPr="00F7446C">
              <w:rPr>
                <w:rFonts w:ascii="Calibri" w:hAnsi="Calibri" w:cs="Calibri"/>
                <w:snapToGrid/>
                <w:color w:val="1F4E78"/>
                <w:sz w:val="22"/>
                <w:szCs w:val="22"/>
              </w:rPr>
              <w:t>1</w:t>
            </w:r>
          </w:p>
        </w:tc>
        <w:tc>
          <w:tcPr>
            <w:tcW w:w="770" w:type="dxa"/>
            <w:shd w:val="clear" w:color="auto" w:fill="auto"/>
            <w:noWrap/>
            <w:vAlign w:val="bottom"/>
            <w:hideMark/>
          </w:tcPr>
          <w:p w:rsidR="00C353A0" w:rsidRPr="00F7446C" w:rsidRDefault="00C353A0" w:rsidP="00C353A0">
            <w:pPr>
              <w:widowControl/>
              <w:jc w:val="center"/>
              <w:rPr>
                <w:rFonts w:ascii="Calibri" w:hAnsi="Calibri" w:cs="Calibri"/>
                <w:snapToGrid/>
                <w:color w:val="C00000"/>
                <w:sz w:val="22"/>
                <w:szCs w:val="22"/>
              </w:rPr>
            </w:pPr>
            <w:r w:rsidRPr="00F7446C">
              <w:rPr>
                <w:rFonts w:ascii="Calibri" w:hAnsi="Calibri" w:cs="Calibri"/>
                <w:snapToGrid/>
                <w:color w:val="C00000"/>
                <w:sz w:val="22"/>
                <w:szCs w:val="22"/>
              </w:rPr>
              <w:t>1.1%</w:t>
            </w:r>
          </w:p>
        </w:tc>
        <w:tc>
          <w:tcPr>
            <w:tcW w:w="700" w:type="dxa"/>
            <w:shd w:val="clear" w:color="auto" w:fill="auto"/>
            <w:noWrap/>
            <w:vAlign w:val="bottom"/>
            <w:hideMark/>
          </w:tcPr>
          <w:p w:rsidR="00C353A0" w:rsidRPr="00F7446C" w:rsidRDefault="00C353A0" w:rsidP="00C353A0">
            <w:pPr>
              <w:widowControl/>
              <w:jc w:val="center"/>
              <w:rPr>
                <w:rFonts w:ascii="Calibri" w:hAnsi="Calibri" w:cs="Calibri"/>
                <w:snapToGrid/>
                <w:color w:val="1F4E78"/>
                <w:sz w:val="22"/>
                <w:szCs w:val="22"/>
              </w:rPr>
            </w:pPr>
            <w:r w:rsidRPr="00F7446C">
              <w:rPr>
                <w:rFonts w:ascii="Calibri" w:hAnsi="Calibri" w:cs="Calibri"/>
                <w:snapToGrid/>
                <w:color w:val="1F4E78"/>
                <w:sz w:val="22"/>
                <w:szCs w:val="22"/>
              </w:rPr>
              <w:t>8</w:t>
            </w:r>
          </w:p>
        </w:tc>
        <w:tc>
          <w:tcPr>
            <w:tcW w:w="770" w:type="dxa"/>
            <w:shd w:val="clear" w:color="auto" w:fill="auto"/>
            <w:noWrap/>
            <w:vAlign w:val="bottom"/>
            <w:hideMark/>
          </w:tcPr>
          <w:p w:rsidR="00C353A0" w:rsidRPr="00F7446C" w:rsidRDefault="00C353A0" w:rsidP="00C353A0">
            <w:pPr>
              <w:widowControl/>
              <w:jc w:val="center"/>
              <w:rPr>
                <w:rFonts w:ascii="Calibri" w:hAnsi="Calibri" w:cs="Calibri"/>
                <w:snapToGrid/>
                <w:color w:val="C00000"/>
                <w:sz w:val="22"/>
                <w:szCs w:val="22"/>
              </w:rPr>
            </w:pPr>
            <w:r w:rsidRPr="00F7446C">
              <w:rPr>
                <w:rFonts w:ascii="Calibri" w:hAnsi="Calibri" w:cs="Calibri"/>
                <w:snapToGrid/>
                <w:color w:val="C00000"/>
                <w:sz w:val="22"/>
                <w:szCs w:val="22"/>
              </w:rPr>
              <w:t>8.5%</w:t>
            </w:r>
          </w:p>
        </w:tc>
        <w:tc>
          <w:tcPr>
            <w:tcW w:w="673" w:type="dxa"/>
            <w:shd w:val="clear" w:color="auto" w:fill="auto"/>
            <w:noWrap/>
            <w:vAlign w:val="bottom"/>
            <w:hideMark/>
          </w:tcPr>
          <w:p w:rsidR="00C353A0" w:rsidRDefault="00C353A0" w:rsidP="00C353A0">
            <w:pPr>
              <w:jc w:val="center"/>
              <w:rPr>
                <w:rFonts w:ascii="Calibri" w:hAnsi="Calibri" w:cs="Calibri"/>
                <w:color w:val="1F4E78"/>
                <w:sz w:val="22"/>
                <w:szCs w:val="22"/>
              </w:rPr>
            </w:pPr>
            <w:r>
              <w:rPr>
                <w:rFonts w:ascii="Calibri" w:hAnsi="Calibri" w:cs="Calibri"/>
                <w:color w:val="1F4E78"/>
                <w:sz w:val="22"/>
                <w:szCs w:val="22"/>
              </w:rPr>
              <w:t>12</w:t>
            </w:r>
          </w:p>
        </w:tc>
        <w:tc>
          <w:tcPr>
            <w:tcW w:w="875" w:type="dxa"/>
            <w:shd w:val="clear" w:color="auto" w:fill="auto"/>
            <w:noWrap/>
            <w:vAlign w:val="bottom"/>
            <w:hideMark/>
          </w:tcPr>
          <w:p w:rsidR="00C353A0" w:rsidRDefault="00C353A0" w:rsidP="00C353A0">
            <w:pPr>
              <w:jc w:val="center"/>
              <w:rPr>
                <w:rFonts w:ascii="Calibri" w:hAnsi="Calibri" w:cs="Calibri"/>
                <w:color w:val="C00000"/>
                <w:sz w:val="22"/>
                <w:szCs w:val="22"/>
              </w:rPr>
            </w:pPr>
            <w:r>
              <w:rPr>
                <w:rFonts w:ascii="Calibri" w:hAnsi="Calibri" w:cs="Calibri"/>
                <w:color w:val="C00000"/>
                <w:sz w:val="22"/>
                <w:szCs w:val="22"/>
              </w:rPr>
              <w:t>13.0%</w:t>
            </w:r>
          </w:p>
        </w:tc>
        <w:tc>
          <w:tcPr>
            <w:tcW w:w="673" w:type="dxa"/>
            <w:shd w:val="clear" w:color="auto" w:fill="auto"/>
            <w:noWrap/>
            <w:vAlign w:val="bottom"/>
            <w:hideMark/>
          </w:tcPr>
          <w:p w:rsidR="00C353A0" w:rsidRDefault="00C353A0" w:rsidP="00C353A0">
            <w:pPr>
              <w:jc w:val="center"/>
              <w:rPr>
                <w:rFonts w:ascii="Calibri" w:hAnsi="Calibri" w:cs="Calibri"/>
                <w:color w:val="1F4E78"/>
                <w:sz w:val="22"/>
                <w:szCs w:val="22"/>
              </w:rPr>
            </w:pPr>
            <w:r>
              <w:rPr>
                <w:rFonts w:ascii="Calibri" w:hAnsi="Calibri" w:cs="Calibri"/>
                <w:color w:val="1F4E78"/>
                <w:sz w:val="22"/>
                <w:szCs w:val="22"/>
              </w:rPr>
              <w:t>0</w:t>
            </w:r>
          </w:p>
        </w:tc>
        <w:tc>
          <w:tcPr>
            <w:tcW w:w="910" w:type="dxa"/>
            <w:shd w:val="clear" w:color="auto" w:fill="auto"/>
            <w:noWrap/>
            <w:vAlign w:val="bottom"/>
            <w:hideMark/>
          </w:tcPr>
          <w:p w:rsidR="00C353A0" w:rsidRDefault="00C353A0" w:rsidP="00C353A0">
            <w:pPr>
              <w:jc w:val="center"/>
              <w:rPr>
                <w:rFonts w:ascii="Calibri" w:hAnsi="Calibri" w:cs="Calibri"/>
                <w:color w:val="C00000"/>
                <w:sz w:val="22"/>
                <w:szCs w:val="22"/>
              </w:rPr>
            </w:pPr>
            <w:r>
              <w:rPr>
                <w:rFonts w:ascii="Calibri" w:hAnsi="Calibri" w:cs="Calibri"/>
                <w:color w:val="C00000"/>
                <w:sz w:val="22"/>
                <w:szCs w:val="22"/>
              </w:rPr>
              <w:t>0.0%</w:t>
            </w:r>
          </w:p>
        </w:tc>
      </w:tr>
      <w:tr w:rsidR="00C353A0" w:rsidRPr="00F7446C" w:rsidTr="003B3D08">
        <w:trPr>
          <w:trHeight w:val="300"/>
        </w:trPr>
        <w:tc>
          <w:tcPr>
            <w:tcW w:w="2571" w:type="dxa"/>
            <w:shd w:val="clear" w:color="auto" w:fill="auto"/>
            <w:noWrap/>
            <w:vAlign w:val="bottom"/>
            <w:hideMark/>
          </w:tcPr>
          <w:p w:rsidR="00C353A0" w:rsidRPr="00F7446C" w:rsidRDefault="00C353A0" w:rsidP="00C353A0">
            <w:pPr>
              <w:widowControl/>
              <w:rPr>
                <w:rFonts w:ascii="Calibri" w:hAnsi="Calibri" w:cs="Calibri"/>
                <w:snapToGrid/>
                <w:color w:val="1F4E78"/>
                <w:sz w:val="22"/>
                <w:szCs w:val="22"/>
              </w:rPr>
            </w:pPr>
            <w:r w:rsidRPr="00F7446C">
              <w:rPr>
                <w:rFonts w:ascii="Calibri" w:hAnsi="Calibri" w:cs="Calibri"/>
                <w:snapToGrid/>
                <w:color w:val="1F4E78"/>
                <w:sz w:val="22"/>
                <w:szCs w:val="22"/>
              </w:rPr>
              <w:t>Reclaim Other</w:t>
            </w:r>
          </w:p>
        </w:tc>
        <w:tc>
          <w:tcPr>
            <w:tcW w:w="666" w:type="dxa"/>
            <w:shd w:val="clear" w:color="auto" w:fill="auto"/>
            <w:noWrap/>
            <w:vAlign w:val="bottom"/>
            <w:hideMark/>
          </w:tcPr>
          <w:p w:rsidR="00C353A0" w:rsidRPr="00F7446C" w:rsidRDefault="00C353A0" w:rsidP="00C353A0">
            <w:pPr>
              <w:widowControl/>
              <w:jc w:val="center"/>
              <w:rPr>
                <w:rFonts w:ascii="Calibri" w:hAnsi="Calibri" w:cs="Calibri"/>
                <w:snapToGrid/>
                <w:color w:val="1F4E78"/>
                <w:sz w:val="22"/>
                <w:szCs w:val="22"/>
              </w:rPr>
            </w:pPr>
            <w:r w:rsidRPr="00F7446C">
              <w:rPr>
                <w:rFonts w:ascii="Calibri" w:hAnsi="Calibri" w:cs="Calibri"/>
                <w:snapToGrid/>
                <w:color w:val="1F4E78"/>
                <w:sz w:val="22"/>
                <w:szCs w:val="22"/>
              </w:rPr>
              <w:t>0</w:t>
            </w:r>
          </w:p>
        </w:tc>
        <w:tc>
          <w:tcPr>
            <w:tcW w:w="770" w:type="dxa"/>
            <w:shd w:val="clear" w:color="auto" w:fill="auto"/>
            <w:noWrap/>
            <w:vAlign w:val="bottom"/>
            <w:hideMark/>
          </w:tcPr>
          <w:p w:rsidR="00C353A0" w:rsidRPr="00F7446C" w:rsidRDefault="00C353A0" w:rsidP="00C353A0">
            <w:pPr>
              <w:widowControl/>
              <w:jc w:val="center"/>
              <w:rPr>
                <w:rFonts w:ascii="Calibri" w:hAnsi="Calibri" w:cs="Calibri"/>
                <w:snapToGrid/>
                <w:color w:val="C00000"/>
                <w:sz w:val="22"/>
                <w:szCs w:val="22"/>
              </w:rPr>
            </w:pPr>
            <w:r w:rsidRPr="00F7446C">
              <w:rPr>
                <w:rFonts w:ascii="Calibri" w:hAnsi="Calibri" w:cs="Calibri"/>
                <w:snapToGrid/>
                <w:color w:val="C00000"/>
                <w:sz w:val="22"/>
                <w:szCs w:val="22"/>
              </w:rPr>
              <w:t>0.0%</w:t>
            </w:r>
          </w:p>
        </w:tc>
        <w:tc>
          <w:tcPr>
            <w:tcW w:w="666" w:type="dxa"/>
            <w:shd w:val="clear" w:color="auto" w:fill="auto"/>
            <w:noWrap/>
            <w:vAlign w:val="bottom"/>
            <w:hideMark/>
          </w:tcPr>
          <w:p w:rsidR="00C353A0" w:rsidRPr="00F7446C" w:rsidRDefault="00C353A0" w:rsidP="00C353A0">
            <w:pPr>
              <w:widowControl/>
              <w:jc w:val="center"/>
              <w:rPr>
                <w:rFonts w:ascii="Calibri" w:hAnsi="Calibri" w:cs="Calibri"/>
                <w:snapToGrid/>
                <w:color w:val="1F4E78"/>
                <w:sz w:val="22"/>
                <w:szCs w:val="22"/>
              </w:rPr>
            </w:pPr>
            <w:r w:rsidRPr="00F7446C">
              <w:rPr>
                <w:rFonts w:ascii="Calibri" w:hAnsi="Calibri" w:cs="Calibri"/>
                <w:snapToGrid/>
                <w:color w:val="1F4E78"/>
                <w:sz w:val="22"/>
                <w:szCs w:val="22"/>
              </w:rPr>
              <w:t>2</w:t>
            </w:r>
          </w:p>
        </w:tc>
        <w:tc>
          <w:tcPr>
            <w:tcW w:w="770" w:type="dxa"/>
            <w:shd w:val="clear" w:color="auto" w:fill="auto"/>
            <w:noWrap/>
            <w:vAlign w:val="bottom"/>
            <w:hideMark/>
          </w:tcPr>
          <w:p w:rsidR="00C353A0" w:rsidRPr="00F7446C" w:rsidRDefault="00C353A0" w:rsidP="00C353A0">
            <w:pPr>
              <w:widowControl/>
              <w:jc w:val="center"/>
              <w:rPr>
                <w:rFonts w:ascii="Calibri" w:hAnsi="Calibri" w:cs="Calibri"/>
                <w:snapToGrid/>
                <w:color w:val="C00000"/>
                <w:sz w:val="22"/>
                <w:szCs w:val="22"/>
              </w:rPr>
            </w:pPr>
            <w:r w:rsidRPr="00F7446C">
              <w:rPr>
                <w:rFonts w:ascii="Calibri" w:hAnsi="Calibri" w:cs="Calibri"/>
                <w:snapToGrid/>
                <w:color w:val="C00000"/>
                <w:sz w:val="22"/>
                <w:szCs w:val="22"/>
              </w:rPr>
              <w:t>2.2%</w:t>
            </w:r>
          </w:p>
        </w:tc>
        <w:tc>
          <w:tcPr>
            <w:tcW w:w="700" w:type="dxa"/>
            <w:shd w:val="clear" w:color="auto" w:fill="auto"/>
            <w:noWrap/>
            <w:vAlign w:val="bottom"/>
            <w:hideMark/>
          </w:tcPr>
          <w:p w:rsidR="00C353A0" w:rsidRPr="00F7446C" w:rsidRDefault="00C353A0" w:rsidP="00C353A0">
            <w:pPr>
              <w:widowControl/>
              <w:jc w:val="center"/>
              <w:rPr>
                <w:rFonts w:ascii="Calibri" w:hAnsi="Calibri" w:cs="Calibri"/>
                <w:snapToGrid/>
                <w:color w:val="1F4E78"/>
                <w:sz w:val="22"/>
                <w:szCs w:val="22"/>
              </w:rPr>
            </w:pPr>
            <w:r w:rsidRPr="00F7446C">
              <w:rPr>
                <w:rFonts w:ascii="Calibri" w:hAnsi="Calibri" w:cs="Calibri"/>
                <w:snapToGrid/>
                <w:color w:val="1F4E78"/>
                <w:sz w:val="22"/>
                <w:szCs w:val="22"/>
              </w:rPr>
              <w:t>0</w:t>
            </w:r>
          </w:p>
        </w:tc>
        <w:tc>
          <w:tcPr>
            <w:tcW w:w="770" w:type="dxa"/>
            <w:shd w:val="clear" w:color="auto" w:fill="auto"/>
            <w:noWrap/>
            <w:vAlign w:val="bottom"/>
            <w:hideMark/>
          </w:tcPr>
          <w:p w:rsidR="00C353A0" w:rsidRPr="00F7446C" w:rsidRDefault="00C353A0" w:rsidP="00C353A0">
            <w:pPr>
              <w:widowControl/>
              <w:jc w:val="center"/>
              <w:rPr>
                <w:rFonts w:ascii="Calibri" w:hAnsi="Calibri" w:cs="Calibri"/>
                <w:snapToGrid/>
                <w:color w:val="C00000"/>
                <w:sz w:val="22"/>
                <w:szCs w:val="22"/>
              </w:rPr>
            </w:pPr>
            <w:r w:rsidRPr="00F7446C">
              <w:rPr>
                <w:rFonts w:ascii="Calibri" w:hAnsi="Calibri" w:cs="Calibri"/>
                <w:snapToGrid/>
                <w:color w:val="C00000"/>
                <w:sz w:val="22"/>
                <w:szCs w:val="22"/>
              </w:rPr>
              <w:t>0.0%</w:t>
            </w:r>
          </w:p>
        </w:tc>
        <w:tc>
          <w:tcPr>
            <w:tcW w:w="673" w:type="dxa"/>
            <w:shd w:val="clear" w:color="auto" w:fill="auto"/>
            <w:noWrap/>
            <w:vAlign w:val="bottom"/>
            <w:hideMark/>
          </w:tcPr>
          <w:p w:rsidR="00C353A0" w:rsidRDefault="00C353A0" w:rsidP="00C353A0">
            <w:pPr>
              <w:jc w:val="center"/>
              <w:rPr>
                <w:rFonts w:ascii="Calibri" w:hAnsi="Calibri" w:cs="Calibri"/>
                <w:color w:val="1F4E78"/>
                <w:sz w:val="22"/>
                <w:szCs w:val="22"/>
              </w:rPr>
            </w:pPr>
            <w:r>
              <w:rPr>
                <w:rFonts w:ascii="Calibri" w:hAnsi="Calibri" w:cs="Calibri"/>
                <w:color w:val="1F4E78"/>
                <w:sz w:val="22"/>
                <w:szCs w:val="22"/>
              </w:rPr>
              <w:t>2</w:t>
            </w:r>
          </w:p>
        </w:tc>
        <w:tc>
          <w:tcPr>
            <w:tcW w:w="875" w:type="dxa"/>
            <w:shd w:val="clear" w:color="auto" w:fill="auto"/>
            <w:noWrap/>
            <w:vAlign w:val="bottom"/>
            <w:hideMark/>
          </w:tcPr>
          <w:p w:rsidR="00C353A0" w:rsidRDefault="00C353A0" w:rsidP="00C353A0">
            <w:pPr>
              <w:jc w:val="center"/>
              <w:rPr>
                <w:rFonts w:ascii="Calibri" w:hAnsi="Calibri" w:cs="Calibri"/>
                <w:color w:val="C00000"/>
                <w:sz w:val="22"/>
                <w:szCs w:val="22"/>
              </w:rPr>
            </w:pPr>
            <w:r>
              <w:rPr>
                <w:rFonts w:ascii="Calibri" w:hAnsi="Calibri" w:cs="Calibri"/>
                <w:color w:val="C00000"/>
                <w:sz w:val="22"/>
                <w:szCs w:val="22"/>
              </w:rPr>
              <w:t>2.2%</w:t>
            </w:r>
          </w:p>
        </w:tc>
        <w:tc>
          <w:tcPr>
            <w:tcW w:w="673" w:type="dxa"/>
            <w:shd w:val="clear" w:color="auto" w:fill="auto"/>
            <w:noWrap/>
            <w:vAlign w:val="bottom"/>
            <w:hideMark/>
          </w:tcPr>
          <w:p w:rsidR="00C353A0" w:rsidRDefault="00C353A0" w:rsidP="00C353A0">
            <w:pPr>
              <w:jc w:val="center"/>
              <w:rPr>
                <w:rFonts w:ascii="Calibri" w:hAnsi="Calibri" w:cs="Calibri"/>
                <w:color w:val="1F4E78"/>
                <w:sz w:val="22"/>
                <w:szCs w:val="22"/>
              </w:rPr>
            </w:pPr>
            <w:r>
              <w:rPr>
                <w:rFonts w:ascii="Calibri" w:hAnsi="Calibri" w:cs="Calibri"/>
                <w:color w:val="1F4E78"/>
                <w:sz w:val="22"/>
                <w:szCs w:val="22"/>
              </w:rPr>
              <w:t>1</w:t>
            </w:r>
          </w:p>
        </w:tc>
        <w:tc>
          <w:tcPr>
            <w:tcW w:w="910" w:type="dxa"/>
            <w:shd w:val="clear" w:color="auto" w:fill="auto"/>
            <w:noWrap/>
            <w:vAlign w:val="bottom"/>
            <w:hideMark/>
          </w:tcPr>
          <w:p w:rsidR="00C353A0" w:rsidRDefault="00C353A0" w:rsidP="00C353A0">
            <w:pPr>
              <w:jc w:val="center"/>
              <w:rPr>
                <w:rFonts w:ascii="Calibri" w:hAnsi="Calibri" w:cs="Calibri"/>
                <w:color w:val="C00000"/>
                <w:sz w:val="22"/>
                <w:szCs w:val="22"/>
              </w:rPr>
            </w:pPr>
            <w:r>
              <w:rPr>
                <w:rFonts w:ascii="Calibri" w:hAnsi="Calibri" w:cs="Calibri"/>
                <w:color w:val="C00000"/>
                <w:sz w:val="22"/>
                <w:szCs w:val="22"/>
              </w:rPr>
              <w:t>8.3%</w:t>
            </w:r>
          </w:p>
        </w:tc>
      </w:tr>
      <w:tr w:rsidR="00C353A0" w:rsidRPr="00F7446C" w:rsidTr="003B3D08">
        <w:trPr>
          <w:trHeight w:val="300"/>
        </w:trPr>
        <w:tc>
          <w:tcPr>
            <w:tcW w:w="2571" w:type="dxa"/>
            <w:shd w:val="clear" w:color="auto" w:fill="auto"/>
            <w:noWrap/>
            <w:vAlign w:val="bottom"/>
            <w:hideMark/>
          </w:tcPr>
          <w:p w:rsidR="00C353A0" w:rsidRPr="00F7446C" w:rsidRDefault="00C353A0" w:rsidP="00C353A0">
            <w:pPr>
              <w:widowControl/>
              <w:rPr>
                <w:rFonts w:ascii="Calibri" w:hAnsi="Calibri" w:cs="Calibri"/>
                <w:b/>
                <w:bCs/>
                <w:snapToGrid/>
                <w:color w:val="1F4E78"/>
                <w:sz w:val="22"/>
                <w:szCs w:val="22"/>
              </w:rPr>
            </w:pPr>
            <w:r w:rsidRPr="00F7446C">
              <w:rPr>
                <w:rFonts w:ascii="Calibri" w:hAnsi="Calibri" w:cs="Calibri"/>
                <w:b/>
                <w:bCs/>
                <w:snapToGrid/>
                <w:color w:val="1F4E78"/>
                <w:sz w:val="22"/>
                <w:szCs w:val="22"/>
              </w:rPr>
              <w:t>Reclaim Total</w:t>
            </w:r>
          </w:p>
        </w:tc>
        <w:tc>
          <w:tcPr>
            <w:tcW w:w="666" w:type="dxa"/>
            <w:shd w:val="clear" w:color="auto" w:fill="auto"/>
            <w:noWrap/>
            <w:vAlign w:val="bottom"/>
            <w:hideMark/>
          </w:tcPr>
          <w:p w:rsidR="00C353A0" w:rsidRPr="00F7446C" w:rsidRDefault="00C353A0" w:rsidP="00C353A0">
            <w:pPr>
              <w:widowControl/>
              <w:jc w:val="center"/>
              <w:rPr>
                <w:rFonts w:ascii="Calibri" w:hAnsi="Calibri" w:cs="Calibri"/>
                <w:b/>
                <w:bCs/>
                <w:snapToGrid/>
                <w:color w:val="1F4E78"/>
                <w:sz w:val="22"/>
                <w:szCs w:val="22"/>
              </w:rPr>
            </w:pPr>
            <w:r w:rsidRPr="00F7446C">
              <w:rPr>
                <w:rFonts w:ascii="Calibri" w:hAnsi="Calibri" w:cs="Calibri"/>
                <w:b/>
                <w:bCs/>
                <w:snapToGrid/>
                <w:color w:val="1F4E78"/>
                <w:sz w:val="22"/>
                <w:szCs w:val="22"/>
              </w:rPr>
              <w:t>100</w:t>
            </w:r>
          </w:p>
        </w:tc>
        <w:tc>
          <w:tcPr>
            <w:tcW w:w="770" w:type="dxa"/>
            <w:shd w:val="clear" w:color="auto" w:fill="auto"/>
            <w:noWrap/>
            <w:vAlign w:val="bottom"/>
            <w:hideMark/>
          </w:tcPr>
          <w:p w:rsidR="00C353A0" w:rsidRPr="00F7446C" w:rsidRDefault="00C353A0" w:rsidP="00C353A0">
            <w:pPr>
              <w:widowControl/>
              <w:jc w:val="center"/>
              <w:rPr>
                <w:rFonts w:ascii="Calibri" w:hAnsi="Calibri" w:cs="Calibri"/>
                <w:b/>
                <w:bCs/>
                <w:snapToGrid/>
                <w:color w:val="C00000"/>
                <w:sz w:val="22"/>
                <w:szCs w:val="22"/>
              </w:rPr>
            </w:pPr>
            <w:r w:rsidRPr="00F7446C">
              <w:rPr>
                <w:rFonts w:ascii="Calibri" w:hAnsi="Calibri" w:cs="Calibri"/>
                <w:b/>
                <w:bCs/>
                <w:snapToGrid/>
                <w:color w:val="C00000"/>
                <w:sz w:val="22"/>
                <w:szCs w:val="22"/>
              </w:rPr>
              <w:t>18.6%</w:t>
            </w:r>
          </w:p>
        </w:tc>
        <w:tc>
          <w:tcPr>
            <w:tcW w:w="666" w:type="dxa"/>
            <w:shd w:val="clear" w:color="auto" w:fill="auto"/>
            <w:noWrap/>
            <w:vAlign w:val="bottom"/>
            <w:hideMark/>
          </w:tcPr>
          <w:p w:rsidR="00C353A0" w:rsidRPr="00F7446C" w:rsidRDefault="00C353A0" w:rsidP="00C353A0">
            <w:pPr>
              <w:widowControl/>
              <w:jc w:val="center"/>
              <w:rPr>
                <w:rFonts w:ascii="Calibri" w:hAnsi="Calibri" w:cs="Calibri"/>
                <w:b/>
                <w:bCs/>
                <w:snapToGrid/>
                <w:color w:val="1F4E78"/>
                <w:sz w:val="22"/>
                <w:szCs w:val="22"/>
              </w:rPr>
            </w:pPr>
            <w:r w:rsidRPr="00F7446C">
              <w:rPr>
                <w:rFonts w:ascii="Calibri" w:hAnsi="Calibri" w:cs="Calibri"/>
                <w:b/>
                <w:bCs/>
                <w:snapToGrid/>
                <w:color w:val="1F4E78"/>
                <w:sz w:val="22"/>
                <w:szCs w:val="22"/>
              </w:rPr>
              <w:t>90</w:t>
            </w:r>
          </w:p>
        </w:tc>
        <w:tc>
          <w:tcPr>
            <w:tcW w:w="770" w:type="dxa"/>
            <w:shd w:val="clear" w:color="auto" w:fill="auto"/>
            <w:noWrap/>
            <w:vAlign w:val="bottom"/>
            <w:hideMark/>
          </w:tcPr>
          <w:p w:rsidR="00C353A0" w:rsidRPr="00F7446C" w:rsidRDefault="00C353A0" w:rsidP="00C353A0">
            <w:pPr>
              <w:widowControl/>
              <w:jc w:val="center"/>
              <w:rPr>
                <w:rFonts w:ascii="Calibri" w:hAnsi="Calibri" w:cs="Calibri"/>
                <w:b/>
                <w:bCs/>
                <w:snapToGrid/>
                <w:color w:val="C00000"/>
                <w:sz w:val="22"/>
                <w:szCs w:val="22"/>
              </w:rPr>
            </w:pPr>
            <w:r w:rsidRPr="00F7446C">
              <w:rPr>
                <w:rFonts w:ascii="Calibri" w:hAnsi="Calibri" w:cs="Calibri"/>
                <w:b/>
                <w:bCs/>
                <w:snapToGrid/>
                <w:color w:val="C00000"/>
                <w:sz w:val="22"/>
                <w:szCs w:val="22"/>
              </w:rPr>
              <w:t>17.0%</w:t>
            </w:r>
          </w:p>
        </w:tc>
        <w:tc>
          <w:tcPr>
            <w:tcW w:w="700" w:type="dxa"/>
            <w:shd w:val="clear" w:color="auto" w:fill="auto"/>
            <w:noWrap/>
            <w:vAlign w:val="bottom"/>
            <w:hideMark/>
          </w:tcPr>
          <w:p w:rsidR="00C353A0" w:rsidRPr="00F7446C" w:rsidRDefault="00C353A0" w:rsidP="00C353A0">
            <w:pPr>
              <w:widowControl/>
              <w:jc w:val="center"/>
              <w:rPr>
                <w:rFonts w:ascii="Calibri" w:hAnsi="Calibri" w:cs="Calibri"/>
                <w:b/>
                <w:bCs/>
                <w:snapToGrid/>
                <w:color w:val="1F4E78"/>
                <w:sz w:val="22"/>
                <w:szCs w:val="22"/>
              </w:rPr>
            </w:pPr>
            <w:r w:rsidRPr="00F7446C">
              <w:rPr>
                <w:rFonts w:ascii="Calibri" w:hAnsi="Calibri" w:cs="Calibri"/>
                <w:b/>
                <w:bCs/>
                <w:snapToGrid/>
                <w:color w:val="1F4E78"/>
                <w:sz w:val="22"/>
                <w:szCs w:val="22"/>
              </w:rPr>
              <w:t>94</w:t>
            </w:r>
          </w:p>
        </w:tc>
        <w:tc>
          <w:tcPr>
            <w:tcW w:w="770" w:type="dxa"/>
            <w:shd w:val="clear" w:color="auto" w:fill="auto"/>
            <w:noWrap/>
            <w:vAlign w:val="bottom"/>
            <w:hideMark/>
          </w:tcPr>
          <w:p w:rsidR="00C353A0" w:rsidRPr="00F7446C" w:rsidRDefault="00C353A0" w:rsidP="00C353A0">
            <w:pPr>
              <w:widowControl/>
              <w:jc w:val="center"/>
              <w:rPr>
                <w:rFonts w:ascii="Calibri" w:hAnsi="Calibri" w:cs="Calibri"/>
                <w:b/>
                <w:bCs/>
                <w:snapToGrid/>
                <w:color w:val="C00000"/>
                <w:sz w:val="22"/>
                <w:szCs w:val="22"/>
              </w:rPr>
            </w:pPr>
            <w:r w:rsidRPr="00F7446C">
              <w:rPr>
                <w:rFonts w:ascii="Calibri" w:hAnsi="Calibri" w:cs="Calibri"/>
                <w:b/>
                <w:bCs/>
                <w:snapToGrid/>
                <w:color w:val="C00000"/>
                <w:sz w:val="22"/>
                <w:szCs w:val="22"/>
              </w:rPr>
              <w:t>14.2%</w:t>
            </w:r>
          </w:p>
        </w:tc>
        <w:tc>
          <w:tcPr>
            <w:tcW w:w="673" w:type="dxa"/>
            <w:shd w:val="clear" w:color="auto" w:fill="auto"/>
            <w:noWrap/>
            <w:vAlign w:val="bottom"/>
            <w:hideMark/>
          </w:tcPr>
          <w:p w:rsidR="00C353A0" w:rsidRDefault="00C353A0" w:rsidP="00C353A0">
            <w:pPr>
              <w:jc w:val="center"/>
              <w:rPr>
                <w:rFonts w:ascii="Calibri" w:hAnsi="Calibri" w:cs="Calibri"/>
                <w:b/>
                <w:bCs/>
                <w:color w:val="1F4E78"/>
                <w:sz w:val="22"/>
                <w:szCs w:val="22"/>
              </w:rPr>
            </w:pPr>
            <w:r>
              <w:rPr>
                <w:rFonts w:ascii="Calibri" w:hAnsi="Calibri" w:cs="Calibri"/>
                <w:b/>
                <w:bCs/>
                <w:color w:val="1F4E78"/>
                <w:sz w:val="22"/>
                <w:szCs w:val="22"/>
              </w:rPr>
              <w:t>92</w:t>
            </w:r>
          </w:p>
        </w:tc>
        <w:tc>
          <w:tcPr>
            <w:tcW w:w="875" w:type="dxa"/>
            <w:shd w:val="clear" w:color="auto" w:fill="auto"/>
            <w:noWrap/>
            <w:vAlign w:val="bottom"/>
            <w:hideMark/>
          </w:tcPr>
          <w:p w:rsidR="00C353A0" w:rsidRDefault="00C353A0" w:rsidP="00C353A0">
            <w:pPr>
              <w:jc w:val="center"/>
              <w:rPr>
                <w:rFonts w:ascii="Calibri" w:hAnsi="Calibri" w:cs="Calibri"/>
                <w:b/>
                <w:bCs/>
                <w:color w:val="C00000"/>
                <w:sz w:val="22"/>
                <w:szCs w:val="22"/>
              </w:rPr>
            </w:pPr>
            <w:r>
              <w:rPr>
                <w:rFonts w:ascii="Calibri" w:hAnsi="Calibri" w:cs="Calibri"/>
                <w:b/>
                <w:bCs/>
                <w:color w:val="C00000"/>
                <w:sz w:val="22"/>
                <w:szCs w:val="22"/>
              </w:rPr>
              <w:t>22.7%</w:t>
            </w:r>
          </w:p>
        </w:tc>
        <w:tc>
          <w:tcPr>
            <w:tcW w:w="673" w:type="dxa"/>
            <w:shd w:val="clear" w:color="auto" w:fill="auto"/>
            <w:noWrap/>
            <w:vAlign w:val="bottom"/>
            <w:hideMark/>
          </w:tcPr>
          <w:p w:rsidR="00C353A0" w:rsidRDefault="00C353A0" w:rsidP="00C353A0">
            <w:pPr>
              <w:jc w:val="center"/>
              <w:rPr>
                <w:rFonts w:ascii="Calibri" w:hAnsi="Calibri" w:cs="Calibri"/>
                <w:b/>
                <w:bCs/>
                <w:color w:val="1F4E78"/>
                <w:sz w:val="22"/>
                <w:szCs w:val="22"/>
              </w:rPr>
            </w:pPr>
            <w:r>
              <w:rPr>
                <w:rFonts w:ascii="Calibri" w:hAnsi="Calibri" w:cs="Calibri"/>
                <w:b/>
                <w:bCs/>
                <w:color w:val="1F4E78"/>
                <w:sz w:val="22"/>
                <w:szCs w:val="22"/>
              </w:rPr>
              <w:t>12</w:t>
            </w:r>
          </w:p>
        </w:tc>
        <w:tc>
          <w:tcPr>
            <w:tcW w:w="910" w:type="dxa"/>
            <w:shd w:val="clear" w:color="auto" w:fill="auto"/>
            <w:noWrap/>
            <w:vAlign w:val="bottom"/>
            <w:hideMark/>
          </w:tcPr>
          <w:p w:rsidR="00C353A0" w:rsidRDefault="00C353A0" w:rsidP="00C353A0">
            <w:pPr>
              <w:jc w:val="center"/>
              <w:rPr>
                <w:rFonts w:ascii="Calibri" w:hAnsi="Calibri" w:cs="Calibri"/>
                <w:b/>
                <w:bCs/>
                <w:color w:val="C00000"/>
                <w:sz w:val="22"/>
                <w:szCs w:val="22"/>
              </w:rPr>
            </w:pPr>
            <w:r>
              <w:rPr>
                <w:rFonts w:ascii="Calibri" w:hAnsi="Calibri" w:cs="Calibri"/>
                <w:b/>
                <w:bCs/>
                <w:color w:val="C00000"/>
                <w:sz w:val="22"/>
                <w:szCs w:val="22"/>
              </w:rPr>
              <w:t>29.3%</w:t>
            </w:r>
          </w:p>
        </w:tc>
      </w:tr>
      <w:tr w:rsidR="00C353A0" w:rsidRPr="00F7446C" w:rsidTr="003B3D08">
        <w:trPr>
          <w:trHeight w:val="300"/>
        </w:trPr>
        <w:tc>
          <w:tcPr>
            <w:tcW w:w="2571" w:type="dxa"/>
            <w:shd w:val="clear" w:color="auto" w:fill="auto"/>
            <w:noWrap/>
            <w:vAlign w:val="bottom"/>
            <w:hideMark/>
          </w:tcPr>
          <w:p w:rsidR="00C353A0" w:rsidRPr="00F7446C" w:rsidRDefault="00C353A0" w:rsidP="00C353A0">
            <w:pPr>
              <w:widowControl/>
              <w:rPr>
                <w:rFonts w:ascii="Calibri" w:hAnsi="Calibri" w:cs="Calibri"/>
                <w:snapToGrid/>
                <w:color w:val="1F4E78"/>
                <w:sz w:val="22"/>
                <w:szCs w:val="22"/>
              </w:rPr>
            </w:pPr>
            <w:proofErr w:type="spellStart"/>
            <w:r w:rsidRPr="00F7446C">
              <w:rPr>
                <w:rFonts w:ascii="Calibri" w:hAnsi="Calibri" w:cs="Calibri"/>
                <w:snapToGrid/>
                <w:color w:val="1F4E78"/>
                <w:sz w:val="22"/>
                <w:szCs w:val="22"/>
              </w:rPr>
              <w:t>Euth</w:t>
            </w:r>
            <w:proofErr w:type="spellEnd"/>
            <w:r w:rsidRPr="00F7446C">
              <w:rPr>
                <w:rFonts w:ascii="Calibri" w:hAnsi="Calibri" w:cs="Calibri"/>
                <w:snapToGrid/>
                <w:color w:val="1F4E78"/>
                <w:sz w:val="22"/>
                <w:szCs w:val="22"/>
              </w:rPr>
              <w:t xml:space="preserve"> Dog</w:t>
            </w:r>
          </w:p>
        </w:tc>
        <w:tc>
          <w:tcPr>
            <w:tcW w:w="666" w:type="dxa"/>
            <w:shd w:val="clear" w:color="auto" w:fill="auto"/>
            <w:noWrap/>
            <w:vAlign w:val="bottom"/>
            <w:hideMark/>
          </w:tcPr>
          <w:p w:rsidR="00C353A0" w:rsidRPr="00F7446C" w:rsidRDefault="00C353A0" w:rsidP="00C353A0">
            <w:pPr>
              <w:widowControl/>
              <w:jc w:val="center"/>
              <w:rPr>
                <w:rFonts w:ascii="Calibri" w:hAnsi="Calibri" w:cs="Calibri"/>
                <w:snapToGrid/>
                <w:color w:val="1F4E78"/>
                <w:sz w:val="22"/>
                <w:szCs w:val="22"/>
              </w:rPr>
            </w:pPr>
            <w:r w:rsidRPr="00F7446C">
              <w:rPr>
                <w:rFonts w:ascii="Calibri" w:hAnsi="Calibri" w:cs="Calibri"/>
                <w:snapToGrid/>
                <w:color w:val="1F4E78"/>
                <w:sz w:val="22"/>
                <w:szCs w:val="22"/>
              </w:rPr>
              <w:t>10</w:t>
            </w:r>
          </w:p>
        </w:tc>
        <w:tc>
          <w:tcPr>
            <w:tcW w:w="770" w:type="dxa"/>
            <w:shd w:val="clear" w:color="auto" w:fill="auto"/>
            <w:noWrap/>
            <w:vAlign w:val="bottom"/>
            <w:hideMark/>
          </w:tcPr>
          <w:p w:rsidR="00C353A0" w:rsidRPr="00F7446C" w:rsidRDefault="00C353A0" w:rsidP="00C353A0">
            <w:pPr>
              <w:widowControl/>
              <w:jc w:val="center"/>
              <w:rPr>
                <w:rFonts w:ascii="Calibri" w:hAnsi="Calibri" w:cs="Calibri"/>
                <w:snapToGrid/>
                <w:color w:val="C00000"/>
                <w:sz w:val="22"/>
                <w:szCs w:val="22"/>
              </w:rPr>
            </w:pPr>
            <w:r w:rsidRPr="00F7446C">
              <w:rPr>
                <w:rFonts w:ascii="Calibri" w:hAnsi="Calibri" w:cs="Calibri"/>
                <w:snapToGrid/>
                <w:color w:val="C00000"/>
                <w:sz w:val="22"/>
                <w:szCs w:val="22"/>
              </w:rPr>
              <w:t>15.4%</w:t>
            </w:r>
          </w:p>
        </w:tc>
        <w:tc>
          <w:tcPr>
            <w:tcW w:w="666" w:type="dxa"/>
            <w:shd w:val="clear" w:color="auto" w:fill="auto"/>
            <w:noWrap/>
            <w:vAlign w:val="bottom"/>
            <w:hideMark/>
          </w:tcPr>
          <w:p w:rsidR="00C353A0" w:rsidRPr="00F7446C" w:rsidRDefault="00C353A0" w:rsidP="00C353A0">
            <w:pPr>
              <w:widowControl/>
              <w:jc w:val="center"/>
              <w:rPr>
                <w:rFonts w:ascii="Calibri" w:hAnsi="Calibri" w:cs="Calibri"/>
                <w:snapToGrid/>
                <w:color w:val="1F4E78"/>
                <w:sz w:val="22"/>
                <w:szCs w:val="22"/>
              </w:rPr>
            </w:pPr>
            <w:r w:rsidRPr="00F7446C">
              <w:rPr>
                <w:rFonts w:ascii="Calibri" w:hAnsi="Calibri" w:cs="Calibri"/>
                <w:snapToGrid/>
                <w:color w:val="1F4E78"/>
                <w:sz w:val="22"/>
                <w:szCs w:val="22"/>
              </w:rPr>
              <w:t>32</w:t>
            </w:r>
          </w:p>
        </w:tc>
        <w:tc>
          <w:tcPr>
            <w:tcW w:w="770" w:type="dxa"/>
            <w:shd w:val="clear" w:color="auto" w:fill="auto"/>
            <w:noWrap/>
            <w:vAlign w:val="bottom"/>
            <w:hideMark/>
          </w:tcPr>
          <w:p w:rsidR="00C353A0" w:rsidRPr="00F7446C" w:rsidRDefault="00C353A0" w:rsidP="00C353A0">
            <w:pPr>
              <w:widowControl/>
              <w:jc w:val="center"/>
              <w:rPr>
                <w:rFonts w:ascii="Calibri" w:hAnsi="Calibri" w:cs="Calibri"/>
                <w:snapToGrid/>
                <w:color w:val="C00000"/>
                <w:sz w:val="22"/>
                <w:szCs w:val="22"/>
              </w:rPr>
            </w:pPr>
            <w:r w:rsidRPr="00F7446C">
              <w:rPr>
                <w:rFonts w:ascii="Calibri" w:hAnsi="Calibri" w:cs="Calibri"/>
                <w:snapToGrid/>
                <w:color w:val="C00000"/>
                <w:sz w:val="22"/>
                <w:szCs w:val="22"/>
              </w:rPr>
              <w:t>26.2%</w:t>
            </w:r>
          </w:p>
        </w:tc>
        <w:tc>
          <w:tcPr>
            <w:tcW w:w="700" w:type="dxa"/>
            <w:shd w:val="clear" w:color="auto" w:fill="auto"/>
            <w:noWrap/>
            <w:vAlign w:val="bottom"/>
            <w:hideMark/>
          </w:tcPr>
          <w:p w:rsidR="00C353A0" w:rsidRPr="00F7446C" w:rsidRDefault="00C353A0" w:rsidP="00C353A0">
            <w:pPr>
              <w:widowControl/>
              <w:jc w:val="center"/>
              <w:rPr>
                <w:rFonts w:ascii="Calibri" w:hAnsi="Calibri" w:cs="Calibri"/>
                <w:snapToGrid/>
                <w:color w:val="1F4E78"/>
                <w:sz w:val="22"/>
                <w:szCs w:val="22"/>
              </w:rPr>
            </w:pPr>
            <w:r w:rsidRPr="00F7446C">
              <w:rPr>
                <w:rFonts w:ascii="Calibri" w:hAnsi="Calibri" w:cs="Calibri"/>
                <w:snapToGrid/>
                <w:color w:val="1F4E78"/>
                <w:sz w:val="22"/>
                <w:szCs w:val="22"/>
              </w:rPr>
              <w:t>12</w:t>
            </w:r>
          </w:p>
        </w:tc>
        <w:tc>
          <w:tcPr>
            <w:tcW w:w="770" w:type="dxa"/>
            <w:shd w:val="clear" w:color="auto" w:fill="auto"/>
            <w:noWrap/>
            <w:vAlign w:val="bottom"/>
            <w:hideMark/>
          </w:tcPr>
          <w:p w:rsidR="00C353A0" w:rsidRPr="00F7446C" w:rsidRDefault="00C353A0" w:rsidP="00C353A0">
            <w:pPr>
              <w:widowControl/>
              <w:jc w:val="center"/>
              <w:rPr>
                <w:rFonts w:ascii="Calibri" w:hAnsi="Calibri" w:cs="Calibri"/>
                <w:snapToGrid/>
                <w:color w:val="C00000"/>
                <w:sz w:val="22"/>
                <w:szCs w:val="22"/>
              </w:rPr>
            </w:pPr>
            <w:r w:rsidRPr="00F7446C">
              <w:rPr>
                <w:rFonts w:ascii="Calibri" w:hAnsi="Calibri" w:cs="Calibri"/>
                <w:snapToGrid/>
                <w:color w:val="C00000"/>
                <w:sz w:val="22"/>
                <w:szCs w:val="22"/>
              </w:rPr>
              <w:t>9.2%</w:t>
            </w:r>
          </w:p>
        </w:tc>
        <w:tc>
          <w:tcPr>
            <w:tcW w:w="673" w:type="dxa"/>
            <w:shd w:val="clear" w:color="auto" w:fill="auto"/>
            <w:noWrap/>
            <w:vAlign w:val="bottom"/>
            <w:hideMark/>
          </w:tcPr>
          <w:p w:rsidR="00C353A0" w:rsidRDefault="00C353A0" w:rsidP="00C353A0">
            <w:pPr>
              <w:jc w:val="center"/>
              <w:rPr>
                <w:rFonts w:ascii="Calibri" w:hAnsi="Calibri" w:cs="Calibri"/>
                <w:color w:val="1F4E78"/>
                <w:sz w:val="22"/>
                <w:szCs w:val="22"/>
              </w:rPr>
            </w:pPr>
            <w:r>
              <w:rPr>
                <w:rFonts w:ascii="Calibri" w:hAnsi="Calibri" w:cs="Calibri"/>
                <w:color w:val="1F4E78"/>
                <w:sz w:val="22"/>
                <w:szCs w:val="22"/>
              </w:rPr>
              <w:t>18</w:t>
            </w:r>
          </w:p>
        </w:tc>
        <w:tc>
          <w:tcPr>
            <w:tcW w:w="875" w:type="dxa"/>
            <w:shd w:val="clear" w:color="auto" w:fill="auto"/>
            <w:noWrap/>
            <w:vAlign w:val="bottom"/>
            <w:hideMark/>
          </w:tcPr>
          <w:p w:rsidR="00C353A0" w:rsidRDefault="00C353A0" w:rsidP="00C353A0">
            <w:pPr>
              <w:jc w:val="center"/>
              <w:rPr>
                <w:rFonts w:ascii="Calibri" w:hAnsi="Calibri" w:cs="Calibri"/>
                <w:color w:val="C00000"/>
                <w:sz w:val="22"/>
                <w:szCs w:val="22"/>
              </w:rPr>
            </w:pPr>
            <w:r>
              <w:rPr>
                <w:rFonts w:ascii="Calibri" w:hAnsi="Calibri" w:cs="Calibri"/>
                <w:color w:val="C00000"/>
                <w:sz w:val="22"/>
                <w:szCs w:val="22"/>
              </w:rPr>
              <w:t>14.3%</w:t>
            </w:r>
          </w:p>
        </w:tc>
        <w:tc>
          <w:tcPr>
            <w:tcW w:w="673" w:type="dxa"/>
            <w:shd w:val="clear" w:color="auto" w:fill="auto"/>
            <w:noWrap/>
            <w:vAlign w:val="bottom"/>
            <w:hideMark/>
          </w:tcPr>
          <w:p w:rsidR="00C353A0" w:rsidRDefault="00C353A0" w:rsidP="00C353A0">
            <w:pPr>
              <w:jc w:val="center"/>
              <w:rPr>
                <w:rFonts w:ascii="Calibri" w:hAnsi="Calibri" w:cs="Calibri"/>
                <w:color w:val="1F4E78"/>
                <w:sz w:val="22"/>
                <w:szCs w:val="22"/>
              </w:rPr>
            </w:pPr>
            <w:r>
              <w:rPr>
                <w:rFonts w:ascii="Calibri" w:hAnsi="Calibri" w:cs="Calibri"/>
                <w:color w:val="1F4E78"/>
                <w:sz w:val="22"/>
                <w:szCs w:val="22"/>
              </w:rPr>
              <w:t>1</w:t>
            </w:r>
          </w:p>
        </w:tc>
        <w:tc>
          <w:tcPr>
            <w:tcW w:w="910" w:type="dxa"/>
            <w:shd w:val="clear" w:color="auto" w:fill="auto"/>
            <w:noWrap/>
            <w:vAlign w:val="bottom"/>
            <w:hideMark/>
          </w:tcPr>
          <w:p w:rsidR="00C353A0" w:rsidRDefault="00C353A0" w:rsidP="00C353A0">
            <w:pPr>
              <w:jc w:val="center"/>
              <w:rPr>
                <w:rFonts w:ascii="Calibri" w:hAnsi="Calibri" w:cs="Calibri"/>
                <w:color w:val="C00000"/>
                <w:sz w:val="22"/>
                <w:szCs w:val="22"/>
              </w:rPr>
            </w:pPr>
            <w:r>
              <w:rPr>
                <w:rFonts w:ascii="Calibri" w:hAnsi="Calibri" w:cs="Calibri"/>
                <w:color w:val="C00000"/>
                <w:sz w:val="22"/>
                <w:szCs w:val="22"/>
              </w:rPr>
              <w:t>7.1%</w:t>
            </w:r>
          </w:p>
        </w:tc>
      </w:tr>
      <w:tr w:rsidR="00C353A0" w:rsidRPr="00F7446C" w:rsidTr="003B3D08">
        <w:trPr>
          <w:trHeight w:val="300"/>
        </w:trPr>
        <w:tc>
          <w:tcPr>
            <w:tcW w:w="2571" w:type="dxa"/>
            <w:shd w:val="clear" w:color="auto" w:fill="auto"/>
            <w:noWrap/>
            <w:vAlign w:val="bottom"/>
            <w:hideMark/>
          </w:tcPr>
          <w:p w:rsidR="00C353A0" w:rsidRPr="00F7446C" w:rsidRDefault="00C353A0" w:rsidP="00C353A0">
            <w:pPr>
              <w:widowControl/>
              <w:rPr>
                <w:rFonts w:ascii="Calibri" w:hAnsi="Calibri" w:cs="Calibri"/>
                <w:snapToGrid/>
                <w:color w:val="1F4E78"/>
                <w:sz w:val="22"/>
                <w:szCs w:val="22"/>
              </w:rPr>
            </w:pPr>
            <w:proofErr w:type="spellStart"/>
            <w:r w:rsidRPr="00F7446C">
              <w:rPr>
                <w:rFonts w:ascii="Calibri" w:hAnsi="Calibri" w:cs="Calibri"/>
                <w:snapToGrid/>
                <w:color w:val="1F4E78"/>
                <w:sz w:val="22"/>
                <w:szCs w:val="22"/>
              </w:rPr>
              <w:t>Euth</w:t>
            </w:r>
            <w:proofErr w:type="spellEnd"/>
            <w:r w:rsidRPr="00F7446C">
              <w:rPr>
                <w:rFonts w:ascii="Calibri" w:hAnsi="Calibri" w:cs="Calibri"/>
                <w:snapToGrid/>
                <w:color w:val="1F4E78"/>
                <w:sz w:val="22"/>
                <w:szCs w:val="22"/>
              </w:rPr>
              <w:t xml:space="preserve"> Cat</w:t>
            </w:r>
          </w:p>
        </w:tc>
        <w:tc>
          <w:tcPr>
            <w:tcW w:w="666" w:type="dxa"/>
            <w:shd w:val="clear" w:color="auto" w:fill="auto"/>
            <w:noWrap/>
            <w:vAlign w:val="bottom"/>
            <w:hideMark/>
          </w:tcPr>
          <w:p w:rsidR="00C353A0" w:rsidRPr="00F7446C" w:rsidRDefault="00C353A0" w:rsidP="00C353A0">
            <w:pPr>
              <w:widowControl/>
              <w:jc w:val="center"/>
              <w:rPr>
                <w:rFonts w:ascii="Calibri" w:hAnsi="Calibri" w:cs="Calibri"/>
                <w:snapToGrid/>
                <w:color w:val="1F4E78"/>
                <w:sz w:val="22"/>
                <w:szCs w:val="22"/>
              </w:rPr>
            </w:pPr>
            <w:r w:rsidRPr="00F7446C">
              <w:rPr>
                <w:rFonts w:ascii="Calibri" w:hAnsi="Calibri" w:cs="Calibri"/>
                <w:snapToGrid/>
                <w:color w:val="1F4E78"/>
                <w:sz w:val="22"/>
                <w:szCs w:val="22"/>
              </w:rPr>
              <w:t>26</w:t>
            </w:r>
          </w:p>
        </w:tc>
        <w:tc>
          <w:tcPr>
            <w:tcW w:w="770" w:type="dxa"/>
            <w:shd w:val="clear" w:color="auto" w:fill="auto"/>
            <w:noWrap/>
            <w:vAlign w:val="bottom"/>
            <w:hideMark/>
          </w:tcPr>
          <w:p w:rsidR="00C353A0" w:rsidRPr="00F7446C" w:rsidRDefault="00C353A0" w:rsidP="00C353A0">
            <w:pPr>
              <w:widowControl/>
              <w:jc w:val="center"/>
              <w:rPr>
                <w:rFonts w:ascii="Calibri" w:hAnsi="Calibri" w:cs="Calibri"/>
                <w:snapToGrid/>
                <w:color w:val="C00000"/>
                <w:sz w:val="22"/>
                <w:szCs w:val="22"/>
              </w:rPr>
            </w:pPr>
            <w:r w:rsidRPr="00F7446C">
              <w:rPr>
                <w:rFonts w:ascii="Calibri" w:hAnsi="Calibri" w:cs="Calibri"/>
                <w:snapToGrid/>
                <w:color w:val="C00000"/>
                <w:sz w:val="22"/>
                <w:szCs w:val="22"/>
              </w:rPr>
              <w:t>40.0%</w:t>
            </w:r>
          </w:p>
        </w:tc>
        <w:tc>
          <w:tcPr>
            <w:tcW w:w="666" w:type="dxa"/>
            <w:shd w:val="clear" w:color="auto" w:fill="auto"/>
            <w:noWrap/>
            <w:vAlign w:val="bottom"/>
            <w:hideMark/>
          </w:tcPr>
          <w:p w:rsidR="00C353A0" w:rsidRPr="00F7446C" w:rsidRDefault="00C353A0" w:rsidP="00C353A0">
            <w:pPr>
              <w:widowControl/>
              <w:jc w:val="center"/>
              <w:rPr>
                <w:rFonts w:ascii="Calibri" w:hAnsi="Calibri" w:cs="Calibri"/>
                <w:snapToGrid/>
                <w:color w:val="1F4E78"/>
                <w:sz w:val="22"/>
                <w:szCs w:val="22"/>
              </w:rPr>
            </w:pPr>
            <w:r w:rsidRPr="00F7446C">
              <w:rPr>
                <w:rFonts w:ascii="Calibri" w:hAnsi="Calibri" w:cs="Calibri"/>
                <w:snapToGrid/>
                <w:color w:val="1F4E78"/>
                <w:sz w:val="22"/>
                <w:szCs w:val="22"/>
              </w:rPr>
              <w:t>46</w:t>
            </w:r>
          </w:p>
        </w:tc>
        <w:tc>
          <w:tcPr>
            <w:tcW w:w="770" w:type="dxa"/>
            <w:shd w:val="clear" w:color="auto" w:fill="auto"/>
            <w:noWrap/>
            <w:vAlign w:val="bottom"/>
            <w:hideMark/>
          </w:tcPr>
          <w:p w:rsidR="00C353A0" w:rsidRPr="00F7446C" w:rsidRDefault="00C353A0" w:rsidP="00C353A0">
            <w:pPr>
              <w:widowControl/>
              <w:jc w:val="center"/>
              <w:rPr>
                <w:rFonts w:ascii="Calibri" w:hAnsi="Calibri" w:cs="Calibri"/>
                <w:snapToGrid/>
                <w:color w:val="C00000"/>
                <w:sz w:val="22"/>
                <w:szCs w:val="22"/>
              </w:rPr>
            </w:pPr>
            <w:r w:rsidRPr="00F7446C">
              <w:rPr>
                <w:rFonts w:ascii="Calibri" w:hAnsi="Calibri" w:cs="Calibri"/>
                <w:snapToGrid/>
                <w:color w:val="C00000"/>
                <w:sz w:val="22"/>
                <w:szCs w:val="22"/>
              </w:rPr>
              <w:t>37.7%</w:t>
            </w:r>
          </w:p>
        </w:tc>
        <w:tc>
          <w:tcPr>
            <w:tcW w:w="700" w:type="dxa"/>
            <w:shd w:val="clear" w:color="auto" w:fill="auto"/>
            <w:noWrap/>
            <w:vAlign w:val="bottom"/>
            <w:hideMark/>
          </w:tcPr>
          <w:p w:rsidR="00C353A0" w:rsidRPr="00F7446C" w:rsidRDefault="00C353A0" w:rsidP="00C353A0">
            <w:pPr>
              <w:widowControl/>
              <w:jc w:val="center"/>
              <w:rPr>
                <w:rFonts w:ascii="Calibri" w:hAnsi="Calibri" w:cs="Calibri"/>
                <w:snapToGrid/>
                <w:color w:val="1F4E78"/>
                <w:sz w:val="22"/>
                <w:szCs w:val="22"/>
              </w:rPr>
            </w:pPr>
            <w:r w:rsidRPr="00F7446C">
              <w:rPr>
                <w:rFonts w:ascii="Calibri" w:hAnsi="Calibri" w:cs="Calibri"/>
                <w:snapToGrid/>
                <w:color w:val="1F4E78"/>
                <w:sz w:val="22"/>
                <w:szCs w:val="22"/>
              </w:rPr>
              <w:t>90</w:t>
            </w:r>
          </w:p>
        </w:tc>
        <w:tc>
          <w:tcPr>
            <w:tcW w:w="770" w:type="dxa"/>
            <w:shd w:val="clear" w:color="auto" w:fill="auto"/>
            <w:noWrap/>
            <w:vAlign w:val="bottom"/>
            <w:hideMark/>
          </w:tcPr>
          <w:p w:rsidR="00C353A0" w:rsidRPr="00F7446C" w:rsidRDefault="00C353A0" w:rsidP="00C353A0">
            <w:pPr>
              <w:widowControl/>
              <w:jc w:val="center"/>
              <w:rPr>
                <w:rFonts w:ascii="Calibri" w:hAnsi="Calibri" w:cs="Calibri"/>
                <w:snapToGrid/>
                <w:color w:val="C00000"/>
                <w:sz w:val="22"/>
                <w:szCs w:val="22"/>
              </w:rPr>
            </w:pPr>
            <w:r w:rsidRPr="00F7446C">
              <w:rPr>
                <w:rFonts w:ascii="Calibri" w:hAnsi="Calibri" w:cs="Calibri"/>
                <w:snapToGrid/>
                <w:color w:val="C00000"/>
                <w:sz w:val="22"/>
                <w:szCs w:val="22"/>
              </w:rPr>
              <w:t>69.2%</w:t>
            </w:r>
          </w:p>
        </w:tc>
        <w:tc>
          <w:tcPr>
            <w:tcW w:w="673" w:type="dxa"/>
            <w:shd w:val="clear" w:color="auto" w:fill="auto"/>
            <w:noWrap/>
            <w:vAlign w:val="bottom"/>
            <w:hideMark/>
          </w:tcPr>
          <w:p w:rsidR="00C353A0" w:rsidRDefault="00C353A0" w:rsidP="00C353A0">
            <w:pPr>
              <w:jc w:val="center"/>
              <w:rPr>
                <w:rFonts w:ascii="Calibri" w:hAnsi="Calibri" w:cs="Calibri"/>
                <w:color w:val="1F4E78"/>
                <w:sz w:val="22"/>
                <w:szCs w:val="22"/>
              </w:rPr>
            </w:pPr>
            <w:r>
              <w:rPr>
                <w:rFonts w:ascii="Calibri" w:hAnsi="Calibri" w:cs="Calibri"/>
                <w:color w:val="1F4E78"/>
                <w:sz w:val="22"/>
                <w:szCs w:val="22"/>
              </w:rPr>
              <w:t>87</w:t>
            </w:r>
          </w:p>
        </w:tc>
        <w:tc>
          <w:tcPr>
            <w:tcW w:w="875" w:type="dxa"/>
            <w:shd w:val="clear" w:color="auto" w:fill="auto"/>
            <w:noWrap/>
            <w:vAlign w:val="bottom"/>
            <w:hideMark/>
          </w:tcPr>
          <w:p w:rsidR="00C353A0" w:rsidRDefault="00C353A0" w:rsidP="00C353A0">
            <w:pPr>
              <w:jc w:val="center"/>
              <w:rPr>
                <w:rFonts w:ascii="Calibri" w:hAnsi="Calibri" w:cs="Calibri"/>
                <w:color w:val="C00000"/>
                <w:sz w:val="22"/>
                <w:szCs w:val="22"/>
              </w:rPr>
            </w:pPr>
            <w:r>
              <w:rPr>
                <w:rFonts w:ascii="Calibri" w:hAnsi="Calibri" w:cs="Calibri"/>
                <w:color w:val="C00000"/>
                <w:sz w:val="22"/>
                <w:szCs w:val="22"/>
              </w:rPr>
              <w:t>69.0%</w:t>
            </w:r>
          </w:p>
        </w:tc>
        <w:tc>
          <w:tcPr>
            <w:tcW w:w="673" w:type="dxa"/>
            <w:shd w:val="clear" w:color="auto" w:fill="auto"/>
            <w:noWrap/>
            <w:vAlign w:val="bottom"/>
            <w:hideMark/>
          </w:tcPr>
          <w:p w:rsidR="00C353A0" w:rsidRDefault="00C353A0" w:rsidP="00C353A0">
            <w:pPr>
              <w:jc w:val="center"/>
              <w:rPr>
                <w:rFonts w:ascii="Calibri" w:hAnsi="Calibri" w:cs="Calibri"/>
                <w:color w:val="1F4E78"/>
                <w:sz w:val="22"/>
                <w:szCs w:val="22"/>
              </w:rPr>
            </w:pPr>
            <w:r>
              <w:rPr>
                <w:rFonts w:ascii="Calibri" w:hAnsi="Calibri" w:cs="Calibri"/>
                <w:color w:val="1F4E78"/>
                <w:sz w:val="22"/>
                <w:szCs w:val="22"/>
              </w:rPr>
              <w:t>5</w:t>
            </w:r>
          </w:p>
        </w:tc>
        <w:tc>
          <w:tcPr>
            <w:tcW w:w="910" w:type="dxa"/>
            <w:shd w:val="clear" w:color="auto" w:fill="auto"/>
            <w:noWrap/>
            <w:vAlign w:val="bottom"/>
            <w:hideMark/>
          </w:tcPr>
          <w:p w:rsidR="00C353A0" w:rsidRDefault="00C353A0" w:rsidP="00C353A0">
            <w:pPr>
              <w:jc w:val="center"/>
              <w:rPr>
                <w:rFonts w:ascii="Calibri" w:hAnsi="Calibri" w:cs="Calibri"/>
                <w:color w:val="C00000"/>
                <w:sz w:val="22"/>
                <w:szCs w:val="22"/>
              </w:rPr>
            </w:pPr>
            <w:r>
              <w:rPr>
                <w:rFonts w:ascii="Calibri" w:hAnsi="Calibri" w:cs="Calibri"/>
                <w:color w:val="C00000"/>
                <w:sz w:val="22"/>
                <w:szCs w:val="22"/>
              </w:rPr>
              <w:t>35.7%</w:t>
            </w:r>
          </w:p>
        </w:tc>
      </w:tr>
      <w:tr w:rsidR="00C353A0" w:rsidRPr="00F7446C" w:rsidTr="003B3D08">
        <w:trPr>
          <w:trHeight w:val="300"/>
        </w:trPr>
        <w:tc>
          <w:tcPr>
            <w:tcW w:w="2571" w:type="dxa"/>
            <w:shd w:val="clear" w:color="auto" w:fill="auto"/>
            <w:noWrap/>
            <w:vAlign w:val="bottom"/>
            <w:hideMark/>
          </w:tcPr>
          <w:p w:rsidR="00C353A0" w:rsidRPr="00F7446C" w:rsidRDefault="00C353A0" w:rsidP="00C353A0">
            <w:pPr>
              <w:widowControl/>
              <w:rPr>
                <w:rFonts w:ascii="Calibri" w:hAnsi="Calibri" w:cs="Calibri"/>
                <w:snapToGrid/>
                <w:color w:val="1F4E78"/>
                <w:sz w:val="22"/>
                <w:szCs w:val="22"/>
              </w:rPr>
            </w:pPr>
            <w:proofErr w:type="spellStart"/>
            <w:r w:rsidRPr="00F7446C">
              <w:rPr>
                <w:rFonts w:ascii="Calibri" w:hAnsi="Calibri" w:cs="Calibri"/>
                <w:snapToGrid/>
                <w:color w:val="1F4E78"/>
                <w:sz w:val="22"/>
                <w:szCs w:val="22"/>
              </w:rPr>
              <w:t>Euth</w:t>
            </w:r>
            <w:proofErr w:type="spellEnd"/>
            <w:r w:rsidRPr="00F7446C">
              <w:rPr>
                <w:rFonts w:ascii="Calibri" w:hAnsi="Calibri" w:cs="Calibri"/>
                <w:snapToGrid/>
                <w:color w:val="1F4E78"/>
                <w:sz w:val="22"/>
                <w:szCs w:val="22"/>
              </w:rPr>
              <w:t xml:space="preserve"> Other</w:t>
            </w:r>
          </w:p>
        </w:tc>
        <w:tc>
          <w:tcPr>
            <w:tcW w:w="666" w:type="dxa"/>
            <w:shd w:val="clear" w:color="auto" w:fill="auto"/>
            <w:noWrap/>
            <w:vAlign w:val="bottom"/>
            <w:hideMark/>
          </w:tcPr>
          <w:p w:rsidR="00C353A0" w:rsidRPr="00F7446C" w:rsidRDefault="00C353A0" w:rsidP="00C353A0">
            <w:pPr>
              <w:widowControl/>
              <w:jc w:val="center"/>
              <w:rPr>
                <w:rFonts w:ascii="Calibri" w:hAnsi="Calibri" w:cs="Calibri"/>
                <w:snapToGrid/>
                <w:color w:val="1F4E78"/>
                <w:sz w:val="22"/>
                <w:szCs w:val="22"/>
              </w:rPr>
            </w:pPr>
            <w:r w:rsidRPr="00F7446C">
              <w:rPr>
                <w:rFonts w:ascii="Calibri" w:hAnsi="Calibri" w:cs="Calibri"/>
                <w:snapToGrid/>
                <w:color w:val="1F4E78"/>
                <w:sz w:val="22"/>
                <w:szCs w:val="22"/>
              </w:rPr>
              <w:t>29</w:t>
            </w:r>
          </w:p>
        </w:tc>
        <w:tc>
          <w:tcPr>
            <w:tcW w:w="770" w:type="dxa"/>
            <w:shd w:val="clear" w:color="auto" w:fill="auto"/>
            <w:noWrap/>
            <w:vAlign w:val="bottom"/>
            <w:hideMark/>
          </w:tcPr>
          <w:p w:rsidR="00C353A0" w:rsidRPr="00F7446C" w:rsidRDefault="00C353A0" w:rsidP="00C353A0">
            <w:pPr>
              <w:widowControl/>
              <w:jc w:val="center"/>
              <w:rPr>
                <w:rFonts w:ascii="Calibri" w:hAnsi="Calibri" w:cs="Calibri"/>
                <w:snapToGrid/>
                <w:color w:val="C00000"/>
                <w:sz w:val="22"/>
                <w:szCs w:val="22"/>
              </w:rPr>
            </w:pPr>
            <w:r w:rsidRPr="00F7446C">
              <w:rPr>
                <w:rFonts w:ascii="Calibri" w:hAnsi="Calibri" w:cs="Calibri"/>
                <w:snapToGrid/>
                <w:color w:val="C00000"/>
                <w:sz w:val="22"/>
                <w:szCs w:val="22"/>
              </w:rPr>
              <w:t>44.6%</w:t>
            </w:r>
          </w:p>
        </w:tc>
        <w:tc>
          <w:tcPr>
            <w:tcW w:w="666" w:type="dxa"/>
            <w:shd w:val="clear" w:color="auto" w:fill="auto"/>
            <w:noWrap/>
            <w:vAlign w:val="bottom"/>
            <w:hideMark/>
          </w:tcPr>
          <w:p w:rsidR="00C353A0" w:rsidRPr="00F7446C" w:rsidRDefault="00C353A0" w:rsidP="00C353A0">
            <w:pPr>
              <w:widowControl/>
              <w:jc w:val="center"/>
              <w:rPr>
                <w:rFonts w:ascii="Calibri" w:hAnsi="Calibri" w:cs="Calibri"/>
                <w:snapToGrid/>
                <w:color w:val="1F4E78"/>
                <w:sz w:val="22"/>
                <w:szCs w:val="22"/>
              </w:rPr>
            </w:pPr>
            <w:r w:rsidRPr="00F7446C">
              <w:rPr>
                <w:rFonts w:ascii="Calibri" w:hAnsi="Calibri" w:cs="Calibri"/>
                <w:snapToGrid/>
                <w:color w:val="1F4E78"/>
                <w:sz w:val="22"/>
                <w:szCs w:val="22"/>
              </w:rPr>
              <w:t>44</w:t>
            </w:r>
          </w:p>
        </w:tc>
        <w:tc>
          <w:tcPr>
            <w:tcW w:w="770" w:type="dxa"/>
            <w:shd w:val="clear" w:color="auto" w:fill="auto"/>
            <w:noWrap/>
            <w:vAlign w:val="bottom"/>
            <w:hideMark/>
          </w:tcPr>
          <w:p w:rsidR="00C353A0" w:rsidRPr="00F7446C" w:rsidRDefault="00C353A0" w:rsidP="00C353A0">
            <w:pPr>
              <w:widowControl/>
              <w:jc w:val="center"/>
              <w:rPr>
                <w:rFonts w:ascii="Calibri" w:hAnsi="Calibri" w:cs="Calibri"/>
                <w:snapToGrid/>
                <w:color w:val="C00000"/>
                <w:sz w:val="22"/>
                <w:szCs w:val="22"/>
              </w:rPr>
            </w:pPr>
            <w:r w:rsidRPr="00F7446C">
              <w:rPr>
                <w:rFonts w:ascii="Calibri" w:hAnsi="Calibri" w:cs="Calibri"/>
                <w:snapToGrid/>
                <w:color w:val="C00000"/>
                <w:sz w:val="22"/>
                <w:szCs w:val="22"/>
              </w:rPr>
              <w:t>36.1%</w:t>
            </w:r>
          </w:p>
        </w:tc>
        <w:tc>
          <w:tcPr>
            <w:tcW w:w="700" w:type="dxa"/>
            <w:shd w:val="clear" w:color="auto" w:fill="auto"/>
            <w:noWrap/>
            <w:vAlign w:val="bottom"/>
            <w:hideMark/>
          </w:tcPr>
          <w:p w:rsidR="00C353A0" w:rsidRPr="00F7446C" w:rsidRDefault="00C353A0" w:rsidP="00C353A0">
            <w:pPr>
              <w:widowControl/>
              <w:jc w:val="center"/>
              <w:rPr>
                <w:rFonts w:ascii="Calibri" w:hAnsi="Calibri" w:cs="Calibri"/>
                <w:snapToGrid/>
                <w:color w:val="1F4E78"/>
                <w:sz w:val="22"/>
                <w:szCs w:val="22"/>
              </w:rPr>
            </w:pPr>
            <w:r w:rsidRPr="00F7446C">
              <w:rPr>
                <w:rFonts w:ascii="Calibri" w:hAnsi="Calibri" w:cs="Calibri"/>
                <w:snapToGrid/>
                <w:color w:val="1F4E78"/>
                <w:sz w:val="22"/>
                <w:szCs w:val="22"/>
              </w:rPr>
              <w:t>28</w:t>
            </w:r>
          </w:p>
        </w:tc>
        <w:tc>
          <w:tcPr>
            <w:tcW w:w="770" w:type="dxa"/>
            <w:shd w:val="clear" w:color="auto" w:fill="auto"/>
            <w:noWrap/>
            <w:vAlign w:val="bottom"/>
            <w:hideMark/>
          </w:tcPr>
          <w:p w:rsidR="00C353A0" w:rsidRPr="00F7446C" w:rsidRDefault="00C353A0" w:rsidP="00C353A0">
            <w:pPr>
              <w:widowControl/>
              <w:jc w:val="center"/>
              <w:rPr>
                <w:rFonts w:ascii="Calibri" w:hAnsi="Calibri" w:cs="Calibri"/>
                <w:snapToGrid/>
                <w:color w:val="C00000"/>
                <w:sz w:val="22"/>
                <w:szCs w:val="22"/>
              </w:rPr>
            </w:pPr>
            <w:r w:rsidRPr="00F7446C">
              <w:rPr>
                <w:rFonts w:ascii="Calibri" w:hAnsi="Calibri" w:cs="Calibri"/>
                <w:snapToGrid/>
                <w:color w:val="C00000"/>
                <w:sz w:val="22"/>
                <w:szCs w:val="22"/>
              </w:rPr>
              <w:t>21.5%</w:t>
            </w:r>
          </w:p>
        </w:tc>
        <w:tc>
          <w:tcPr>
            <w:tcW w:w="673" w:type="dxa"/>
            <w:shd w:val="clear" w:color="auto" w:fill="auto"/>
            <w:noWrap/>
            <w:vAlign w:val="bottom"/>
            <w:hideMark/>
          </w:tcPr>
          <w:p w:rsidR="00C353A0" w:rsidRDefault="00C353A0" w:rsidP="00C353A0">
            <w:pPr>
              <w:jc w:val="center"/>
              <w:rPr>
                <w:rFonts w:ascii="Calibri" w:hAnsi="Calibri" w:cs="Calibri"/>
                <w:color w:val="1F4E78"/>
                <w:sz w:val="22"/>
                <w:szCs w:val="22"/>
              </w:rPr>
            </w:pPr>
            <w:r>
              <w:rPr>
                <w:rFonts w:ascii="Calibri" w:hAnsi="Calibri" w:cs="Calibri"/>
                <w:color w:val="1F4E78"/>
                <w:sz w:val="22"/>
                <w:szCs w:val="22"/>
              </w:rPr>
              <w:t>21</w:t>
            </w:r>
          </w:p>
        </w:tc>
        <w:tc>
          <w:tcPr>
            <w:tcW w:w="875" w:type="dxa"/>
            <w:shd w:val="clear" w:color="auto" w:fill="auto"/>
            <w:noWrap/>
            <w:vAlign w:val="bottom"/>
            <w:hideMark/>
          </w:tcPr>
          <w:p w:rsidR="00C353A0" w:rsidRDefault="00C353A0" w:rsidP="00C353A0">
            <w:pPr>
              <w:jc w:val="center"/>
              <w:rPr>
                <w:rFonts w:ascii="Calibri" w:hAnsi="Calibri" w:cs="Calibri"/>
                <w:color w:val="C00000"/>
                <w:sz w:val="22"/>
                <w:szCs w:val="22"/>
              </w:rPr>
            </w:pPr>
            <w:r>
              <w:rPr>
                <w:rFonts w:ascii="Calibri" w:hAnsi="Calibri" w:cs="Calibri"/>
                <w:color w:val="C00000"/>
                <w:sz w:val="22"/>
                <w:szCs w:val="22"/>
              </w:rPr>
              <w:t>16.7%</w:t>
            </w:r>
          </w:p>
        </w:tc>
        <w:tc>
          <w:tcPr>
            <w:tcW w:w="673" w:type="dxa"/>
            <w:shd w:val="clear" w:color="auto" w:fill="auto"/>
            <w:noWrap/>
            <w:vAlign w:val="bottom"/>
            <w:hideMark/>
          </w:tcPr>
          <w:p w:rsidR="00C353A0" w:rsidRDefault="00C353A0" w:rsidP="00C353A0">
            <w:pPr>
              <w:jc w:val="center"/>
              <w:rPr>
                <w:rFonts w:ascii="Calibri" w:hAnsi="Calibri" w:cs="Calibri"/>
                <w:color w:val="1F4E78"/>
                <w:sz w:val="22"/>
                <w:szCs w:val="22"/>
              </w:rPr>
            </w:pPr>
            <w:r>
              <w:rPr>
                <w:rFonts w:ascii="Calibri" w:hAnsi="Calibri" w:cs="Calibri"/>
                <w:color w:val="1F4E78"/>
                <w:sz w:val="22"/>
                <w:szCs w:val="22"/>
              </w:rPr>
              <w:t>8</w:t>
            </w:r>
          </w:p>
        </w:tc>
        <w:tc>
          <w:tcPr>
            <w:tcW w:w="910" w:type="dxa"/>
            <w:shd w:val="clear" w:color="auto" w:fill="auto"/>
            <w:noWrap/>
            <w:vAlign w:val="bottom"/>
            <w:hideMark/>
          </w:tcPr>
          <w:p w:rsidR="00C353A0" w:rsidRDefault="00C353A0" w:rsidP="00C353A0">
            <w:pPr>
              <w:jc w:val="center"/>
              <w:rPr>
                <w:rFonts w:ascii="Calibri" w:hAnsi="Calibri" w:cs="Calibri"/>
                <w:color w:val="C00000"/>
                <w:sz w:val="22"/>
                <w:szCs w:val="22"/>
              </w:rPr>
            </w:pPr>
            <w:r>
              <w:rPr>
                <w:rFonts w:ascii="Calibri" w:hAnsi="Calibri" w:cs="Calibri"/>
                <w:color w:val="C00000"/>
                <w:sz w:val="22"/>
                <w:szCs w:val="22"/>
              </w:rPr>
              <w:t>57.1%</w:t>
            </w:r>
          </w:p>
        </w:tc>
      </w:tr>
      <w:tr w:rsidR="00C353A0" w:rsidRPr="00F7446C" w:rsidTr="003B3D08">
        <w:trPr>
          <w:trHeight w:val="300"/>
        </w:trPr>
        <w:tc>
          <w:tcPr>
            <w:tcW w:w="2571" w:type="dxa"/>
            <w:shd w:val="clear" w:color="auto" w:fill="auto"/>
            <w:noWrap/>
            <w:vAlign w:val="bottom"/>
            <w:hideMark/>
          </w:tcPr>
          <w:p w:rsidR="00C353A0" w:rsidRPr="00F7446C" w:rsidRDefault="00C353A0" w:rsidP="00C353A0">
            <w:pPr>
              <w:widowControl/>
              <w:rPr>
                <w:rFonts w:ascii="Calibri" w:hAnsi="Calibri" w:cs="Calibri"/>
                <w:b/>
                <w:bCs/>
                <w:snapToGrid/>
                <w:color w:val="1F4E78"/>
                <w:sz w:val="22"/>
                <w:szCs w:val="22"/>
              </w:rPr>
            </w:pPr>
            <w:proofErr w:type="spellStart"/>
            <w:r w:rsidRPr="00F7446C">
              <w:rPr>
                <w:rFonts w:ascii="Calibri" w:hAnsi="Calibri" w:cs="Calibri"/>
                <w:b/>
                <w:bCs/>
                <w:snapToGrid/>
                <w:color w:val="1F4E78"/>
                <w:sz w:val="22"/>
                <w:szCs w:val="22"/>
              </w:rPr>
              <w:t>Euth</w:t>
            </w:r>
            <w:proofErr w:type="spellEnd"/>
            <w:r w:rsidRPr="00F7446C">
              <w:rPr>
                <w:rFonts w:ascii="Calibri" w:hAnsi="Calibri" w:cs="Calibri"/>
                <w:b/>
                <w:bCs/>
                <w:snapToGrid/>
                <w:color w:val="1F4E78"/>
                <w:sz w:val="22"/>
                <w:szCs w:val="22"/>
              </w:rPr>
              <w:t xml:space="preserve"> Total</w:t>
            </w:r>
          </w:p>
        </w:tc>
        <w:tc>
          <w:tcPr>
            <w:tcW w:w="666" w:type="dxa"/>
            <w:shd w:val="clear" w:color="auto" w:fill="auto"/>
            <w:noWrap/>
            <w:vAlign w:val="bottom"/>
            <w:hideMark/>
          </w:tcPr>
          <w:p w:rsidR="00C353A0" w:rsidRPr="00F7446C" w:rsidRDefault="00C353A0" w:rsidP="00C353A0">
            <w:pPr>
              <w:widowControl/>
              <w:jc w:val="center"/>
              <w:rPr>
                <w:rFonts w:ascii="Calibri" w:hAnsi="Calibri" w:cs="Calibri"/>
                <w:b/>
                <w:bCs/>
                <w:snapToGrid/>
                <w:color w:val="1F4E78"/>
                <w:sz w:val="22"/>
                <w:szCs w:val="22"/>
              </w:rPr>
            </w:pPr>
            <w:r w:rsidRPr="00F7446C">
              <w:rPr>
                <w:rFonts w:ascii="Calibri" w:hAnsi="Calibri" w:cs="Calibri"/>
                <w:b/>
                <w:bCs/>
                <w:snapToGrid/>
                <w:color w:val="1F4E78"/>
                <w:sz w:val="22"/>
                <w:szCs w:val="22"/>
              </w:rPr>
              <w:t>65</w:t>
            </w:r>
          </w:p>
        </w:tc>
        <w:tc>
          <w:tcPr>
            <w:tcW w:w="770" w:type="dxa"/>
            <w:shd w:val="clear" w:color="auto" w:fill="auto"/>
            <w:noWrap/>
            <w:vAlign w:val="bottom"/>
            <w:hideMark/>
          </w:tcPr>
          <w:p w:rsidR="00C353A0" w:rsidRPr="00F7446C" w:rsidRDefault="00C353A0" w:rsidP="00C353A0">
            <w:pPr>
              <w:widowControl/>
              <w:jc w:val="center"/>
              <w:rPr>
                <w:rFonts w:ascii="Calibri" w:hAnsi="Calibri" w:cs="Calibri"/>
                <w:b/>
                <w:bCs/>
                <w:snapToGrid/>
                <w:color w:val="C00000"/>
                <w:sz w:val="22"/>
                <w:szCs w:val="22"/>
              </w:rPr>
            </w:pPr>
            <w:r w:rsidRPr="00F7446C">
              <w:rPr>
                <w:rFonts w:ascii="Calibri" w:hAnsi="Calibri" w:cs="Calibri"/>
                <w:b/>
                <w:bCs/>
                <w:snapToGrid/>
                <w:color w:val="C00000"/>
                <w:sz w:val="22"/>
                <w:szCs w:val="22"/>
              </w:rPr>
              <w:t>12.1%</w:t>
            </w:r>
          </w:p>
        </w:tc>
        <w:tc>
          <w:tcPr>
            <w:tcW w:w="666" w:type="dxa"/>
            <w:shd w:val="clear" w:color="auto" w:fill="auto"/>
            <w:noWrap/>
            <w:vAlign w:val="bottom"/>
            <w:hideMark/>
          </w:tcPr>
          <w:p w:rsidR="00C353A0" w:rsidRPr="00F7446C" w:rsidRDefault="00C353A0" w:rsidP="00C353A0">
            <w:pPr>
              <w:widowControl/>
              <w:jc w:val="center"/>
              <w:rPr>
                <w:rFonts w:ascii="Calibri" w:hAnsi="Calibri" w:cs="Calibri"/>
                <w:b/>
                <w:bCs/>
                <w:snapToGrid/>
                <w:color w:val="1F4E78"/>
                <w:sz w:val="22"/>
                <w:szCs w:val="22"/>
              </w:rPr>
            </w:pPr>
            <w:r w:rsidRPr="00F7446C">
              <w:rPr>
                <w:rFonts w:ascii="Calibri" w:hAnsi="Calibri" w:cs="Calibri"/>
                <w:b/>
                <w:bCs/>
                <w:snapToGrid/>
                <w:color w:val="1F4E78"/>
                <w:sz w:val="22"/>
                <w:szCs w:val="22"/>
              </w:rPr>
              <w:t>122</w:t>
            </w:r>
          </w:p>
        </w:tc>
        <w:tc>
          <w:tcPr>
            <w:tcW w:w="770" w:type="dxa"/>
            <w:shd w:val="clear" w:color="auto" w:fill="auto"/>
            <w:noWrap/>
            <w:vAlign w:val="bottom"/>
            <w:hideMark/>
          </w:tcPr>
          <w:p w:rsidR="00C353A0" w:rsidRPr="00F7446C" w:rsidRDefault="00C353A0" w:rsidP="00C353A0">
            <w:pPr>
              <w:widowControl/>
              <w:jc w:val="center"/>
              <w:rPr>
                <w:rFonts w:ascii="Calibri" w:hAnsi="Calibri" w:cs="Calibri"/>
                <w:b/>
                <w:bCs/>
                <w:snapToGrid/>
                <w:color w:val="C00000"/>
                <w:sz w:val="22"/>
                <w:szCs w:val="22"/>
              </w:rPr>
            </w:pPr>
            <w:r w:rsidRPr="00F7446C">
              <w:rPr>
                <w:rFonts w:ascii="Calibri" w:hAnsi="Calibri" w:cs="Calibri"/>
                <w:b/>
                <w:bCs/>
                <w:snapToGrid/>
                <w:color w:val="C00000"/>
                <w:sz w:val="22"/>
                <w:szCs w:val="22"/>
              </w:rPr>
              <w:t>23.0%</w:t>
            </w:r>
          </w:p>
        </w:tc>
        <w:tc>
          <w:tcPr>
            <w:tcW w:w="700" w:type="dxa"/>
            <w:shd w:val="clear" w:color="auto" w:fill="auto"/>
            <w:noWrap/>
            <w:vAlign w:val="bottom"/>
            <w:hideMark/>
          </w:tcPr>
          <w:p w:rsidR="00C353A0" w:rsidRPr="00F7446C" w:rsidRDefault="00C353A0" w:rsidP="00C353A0">
            <w:pPr>
              <w:widowControl/>
              <w:jc w:val="center"/>
              <w:rPr>
                <w:rFonts w:ascii="Calibri" w:hAnsi="Calibri" w:cs="Calibri"/>
                <w:b/>
                <w:bCs/>
                <w:snapToGrid/>
                <w:color w:val="1F4E78"/>
                <w:sz w:val="22"/>
                <w:szCs w:val="22"/>
              </w:rPr>
            </w:pPr>
            <w:r w:rsidRPr="00F7446C">
              <w:rPr>
                <w:rFonts w:ascii="Calibri" w:hAnsi="Calibri" w:cs="Calibri"/>
                <w:b/>
                <w:bCs/>
                <w:snapToGrid/>
                <w:color w:val="1F4E78"/>
                <w:sz w:val="22"/>
                <w:szCs w:val="22"/>
              </w:rPr>
              <w:t>130</w:t>
            </w:r>
          </w:p>
        </w:tc>
        <w:tc>
          <w:tcPr>
            <w:tcW w:w="770" w:type="dxa"/>
            <w:shd w:val="clear" w:color="auto" w:fill="auto"/>
            <w:noWrap/>
            <w:vAlign w:val="bottom"/>
            <w:hideMark/>
          </w:tcPr>
          <w:p w:rsidR="00C353A0" w:rsidRPr="00F7446C" w:rsidRDefault="00C353A0" w:rsidP="00C353A0">
            <w:pPr>
              <w:widowControl/>
              <w:jc w:val="center"/>
              <w:rPr>
                <w:rFonts w:ascii="Calibri" w:hAnsi="Calibri" w:cs="Calibri"/>
                <w:b/>
                <w:bCs/>
                <w:snapToGrid/>
                <w:color w:val="C00000"/>
                <w:sz w:val="22"/>
                <w:szCs w:val="22"/>
              </w:rPr>
            </w:pPr>
            <w:r w:rsidRPr="00F7446C">
              <w:rPr>
                <w:rFonts w:ascii="Calibri" w:hAnsi="Calibri" w:cs="Calibri"/>
                <w:b/>
                <w:bCs/>
                <w:snapToGrid/>
                <w:color w:val="C00000"/>
                <w:sz w:val="22"/>
                <w:szCs w:val="22"/>
              </w:rPr>
              <w:t>19.7%</w:t>
            </w:r>
          </w:p>
        </w:tc>
        <w:tc>
          <w:tcPr>
            <w:tcW w:w="673" w:type="dxa"/>
            <w:shd w:val="clear" w:color="auto" w:fill="auto"/>
            <w:noWrap/>
            <w:vAlign w:val="bottom"/>
            <w:hideMark/>
          </w:tcPr>
          <w:p w:rsidR="00C353A0" w:rsidRDefault="00C353A0" w:rsidP="00C353A0">
            <w:pPr>
              <w:jc w:val="center"/>
              <w:rPr>
                <w:rFonts w:ascii="Calibri" w:hAnsi="Calibri" w:cs="Calibri"/>
                <w:b/>
                <w:bCs/>
                <w:color w:val="1F4E78"/>
                <w:sz w:val="22"/>
                <w:szCs w:val="22"/>
              </w:rPr>
            </w:pPr>
            <w:r>
              <w:rPr>
                <w:rFonts w:ascii="Calibri" w:hAnsi="Calibri" w:cs="Calibri"/>
                <w:b/>
                <w:bCs/>
                <w:color w:val="1F4E78"/>
                <w:sz w:val="22"/>
                <w:szCs w:val="22"/>
              </w:rPr>
              <w:t>126</w:t>
            </w:r>
          </w:p>
        </w:tc>
        <w:tc>
          <w:tcPr>
            <w:tcW w:w="875" w:type="dxa"/>
            <w:shd w:val="clear" w:color="auto" w:fill="auto"/>
            <w:noWrap/>
            <w:vAlign w:val="bottom"/>
            <w:hideMark/>
          </w:tcPr>
          <w:p w:rsidR="00C353A0" w:rsidRDefault="00C353A0" w:rsidP="00C353A0">
            <w:pPr>
              <w:jc w:val="center"/>
              <w:rPr>
                <w:rFonts w:ascii="Calibri" w:hAnsi="Calibri" w:cs="Calibri"/>
                <w:b/>
                <w:bCs/>
                <w:color w:val="C00000"/>
                <w:sz w:val="22"/>
                <w:szCs w:val="22"/>
              </w:rPr>
            </w:pPr>
            <w:r>
              <w:rPr>
                <w:rFonts w:ascii="Calibri" w:hAnsi="Calibri" w:cs="Calibri"/>
                <w:b/>
                <w:bCs/>
                <w:color w:val="C00000"/>
                <w:sz w:val="22"/>
                <w:szCs w:val="22"/>
              </w:rPr>
              <w:t>31.0%</w:t>
            </w:r>
          </w:p>
        </w:tc>
        <w:tc>
          <w:tcPr>
            <w:tcW w:w="673" w:type="dxa"/>
            <w:shd w:val="clear" w:color="auto" w:fill="auto"/>
            <w:noWrap/>
            <w:vAlign w:val="bottom"/>
            <w:hideMark/>
          </w:tcPr>
          <w:p w:rsidR="00C353A0" w:rsidRDefault="00C353A0" w:rsidP="00C353A0">
            <w:pPr>
              <w:jc w:val="center"/>
              <w:rPr>
                <w:rFonts w:ascii="Calibri" w:hAnsi="Calibri" w:cs="Calibri"/>
                <w:b/>
                <w:bCs/>
                <w:color w:val="1F4E78"/>
                <w:sz w:val="22"/>
                <w:szCs w:val="22"/>
              </w:rPr>
            </w:pPr>
            <w:r>
              <w:rPr>
                <w:rFonts w:ascii="Calibri" w:hAnsi="Calibri" w:cs="Calibri"/>
                <w:b/>
                <w:bCs/>
                <w:color w:val="1F4E78"/>
                <w:sz w:val="22"/>
                <w:szCs w:val="22"/>
              </w:rPr>
              <w:t>14</w:t>
            </w:r>
          </w:p>
        </w:tc>
        <w:tc>
          <w:tcPr>
            <w:tcW w:w="910" w:type="dxa"/>
            <w:shd w:val="clear" w:color="auto" w:fill="auto"/>
            <w:noWrap/>
            <w:vAlign w:val="bottom"/>
            <w:hideMark/>
          </w:tcPr>
          <w:p w:rsidR="00C353A0" w:rsidRDefault="00C353A0" w:rsidP="00C353A0">
            <w:pPr>
              <w:jc w:val="center"/>
              <w:rPr>
                <w:rFonts w:ascii="Calibri" w:hAnsi="Calibri" w:cs="Calibri"/>
                <w:b/>
                <w:bCs/>
                <w:color w:val="C00000"/>
                <w:sz w:val="22"/>
                <w:szCs w:val="22"/>
              </w:rPr>
            </w:pPr>
            <w:r>
              <w:rPr>
                <w:rFonts w:ascii="Calibri" w:hAnsi="Calibri" w:cs="Calibri"/>
                <w:b/>
                <w:bCs/>
                <w:color w:val="C00000"/>
                <w:sz w:val="22"/>
                <w:szCs w:val="22"/>
              </w:rPr>
              <w:t>34.1%</w:t>
            </w:r>
          </w:p>
        </w:tc>
      </w:tr>
    </w:tbl>
    <w:p w:rsidR="00F7446C" w:rsidRDefault="00F7446C" w:rsidP="00F7446C">
      <w:pPr>
        <w:rPr>
          <w:rFonts w:ascii="Times New Roman" w:hAnsi="Times New Roman"/>
          <w:szCs w:val="24"/>
        </w:rPr>
      </w:pPr>
    </w:p>
    <w:tbl>
      <w:tblPr>
        <w:tblStyle w:val="TableGrid"/>
        <w:tblW w:w="9990" w:type="dxa"/>
        <w:tblInd w:w="-2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5"/>
        <w:gridCol w:w="1895"/>
        <w:gridCol w:w="1440"/>
      </w:tblGrid>
      <w:tr w:rsidR="00F7446C" w:rsidTr="009704F0">
        <w:tc>
          <w:tcPr>
            <w:tcW w:w="6655" w:type="dxa"/>
          </w:tcPr>
          <w:p w:rsidR="00F7446C" w:rsidRDefault="00F7446C" w:rsidP="00F7446C">
            <w:pPr>
              <w:rPr>
                <w:rFonts w:ascii="Times New Roman" w:hAnsi="Times New Roman"/>
                <w:szCs w:val="24"/>
              </w:rPr>
            </w:pPr>
          </w:p>
        </w:tc>
        <w:tc>
          <w:tcPr>
            <w:tcW w:w="1895" w:type="dxa"/>
          </w:tcPr>
          <w:p w:rsidR="00F7446C" w:rsidRDefault="00F7446C" w:rsidP="009704F0">
            <w:pPr>
              <w:jc w:val="center"/>
              <w:rPr>
                <w:rFonts w:ascii="Times New Roman" w:hAnsi="Times New Roman"/>
                <w:szCs w:val="24"/>
              </w:rPr>
            </w:pPr>
            <w:r>
              <w:rPr>
                <w:rFonts w:ascii="Times New Roman" w:hAnsi="Times New Roman"/>
                <w:szCs w:val="24"/>
              </w:rPr>
              <w:t>Total</w:t>
            </w:r>
          </w:p>
        </w:tc>
        <w:tc>
          <w:tcPr>
            <w:tcW w:w="1440" w:type="dxa"/>
          </w:tcPr>
          <w:p w:rsidR="00F7446C" w:rsidRDefault="00F7446C" w:rsidP="009704F0">
            <w:pPr>
              <w:jc w:val="center"/>
              <w:rPr>
                <w:rFonts w:ascii="Times New Roman" w:hAnsi="Times New Roman"/>
                <w:szCs w:val="24"/>
              </w:rPr>
            </w:pPr>
            <w:r>
              <w:rPr>
                <w:rFonts w:ascii="Times New Roman" w:hAnsi="Times New Roman"/>
                <w:szCs w:val="24"/>
              </w:rPr>
              <w:t>%</w:t>
            </w:r>
          </w:p>
        </w:tc>
      </w:tr>
      <w:tr w:rsidR="00F7446C" w:rsidTr="009704F0">
        <w:tc>
          <w:tcPr>
            <w:tcW w:w="6655" w:type="dxa"/>
          </w:tcPr>
          <w:p w:rsidR="00F7446C" w:rsidRDefault="00F7446C" w:rsidP="00F7446C">
            <w:pPr>
              <w:rPr>
                <w:rFonts w:ascii="Times New Roman" w:hAnsi="Times New Roman"/>
                <w:szCs w:val="24"/>
              </w:rPr>
            </w:pPr>
            <w:r>
              <w:rPr>
                <w:rFonts w:ascii="Times New Roman" w:hAnsi="Times New Roman"/>
                <w:szCs w:val="24"/>
              </w:rPr>
              <w:t>Change in intake from FY20 to FY21</w:t>
            </w:r>
          </w:p>
        </w:tc>
        <w:tc>
          <w:tcPr>
            <w:tcW w:w="1895" w:type="dxa"/>
          </w:tcPr>
          <w:p w:rsidR="00F7446C" w:rsidRPr="009704F0" w:rsidRDefault="00C353A0" w:rsidP="009704F0">
            <w:pPr>
              <w:jc w:val="center"/>
              <w:rPr>
                <w:rFonts w:ascii="Times New Roman" w:hAnsi="Times New Roman"/>
                <w:color w:val="FF0000"/>
                <w:szCs w:val="24"/>
              </w:rPr>
            </w:pPr>
            <w:r>
              <w:rPr>
                <w:rFonts w:ascii="Times New Roman" w:hAnsi="Times New Roman"/>
                <w:color w:val="FF0000"/>
                <w:szCs w:val="24"/>
              </w:rPr>
              <w:t>-255</w:t>
            </w:r>
          </w:p>
        </w:tc>
        <w:tc>
          <w:tcPr>
            <w:tcW w:w="1440" w:type="dxa"/>
          </w:tcPr>
          <w:p w:rsidR="00F7446C" w:rsidRPr="009704F0" w:rsidRDefault="00C353A0" w:rsidP="009704F0">
            <w:pPr>
              <w:jc w:val="center"/>
              <w:rPr>
                <w:rFonts w:ascii="Times New Roman" w:hAnsi="Times New Roman"/>
                <w:color w:val="FF0000"/>
                <w:szCs w:val="24"/>
              </w:rPr>
            </w:pPr>
            <w:r>
              <w:rPr>
                <w:rFonts w:ascii="Times New Roman" w:hAnsi="Times New Roman"/>
                <w:color w:val="FF0000"/>
                <w:szCs w:val="24"/>
              </w:rPr>
              <w:t>-38.6</w:t>
            </w:r>
            <w:r w:rsidR="009704F0" w:rsidRPr="009704F0">
              <w:rPr>
                <w:rFonts w:ascii="Times New Roman" w:hAnsi="Times New Roman"/>
                <w:color w:val="FF0000"/>
                <w:szCs w:val="24"/>
              </w:rPr>
              <w:t>%</w:t>
            </w:r>
          </w:p>
        </w:tc>
      </w:tr>
      <w:tr w:rsidR="00F7446C" w:rsidTr="009704F0">
        <w:tc>
          <w:tcPr>
            <w:tcW w:w="6655" w:type="dxa"/>
          </w:tcPr>
          <w:p w:rsidR="00F7446C" w:rsidRDefault="00F7446C" w:rsidP="00F7446C">
            <w:pPr>
              <w:rPr>
                <w:rFonts w:ascii="Times New Roman" w:hAnsi="Times New Roman"/>
                <w:szCs w:val="24"/>
              </w:rPr>
            </w:pPr>
            <w:r>
              <w:rPr>
                <w:rFonts w:ascii="Times New Roman" w:hAnsi="Times New Roman"/>
                <w:szCs w:val="24"/>
              </w:rPr>
              <w:t>Change in transfers to PCAS from FY20 to FY21</w:t>
            </w:r>
          </w:p>
        </w:tc>
        <w:tc>
          <w:tcPr>
            <w:tcW w:w="1895" w:type="dxa"/>
          </w:tcPr>
          <w:p w:rsidR="00F7446C" w:rsidRPr="009704F0" w:rsidRDefault="00C353A0" w:rsidP="009704F0">
            <w:pPr>
              <w:jc w:val="center"/>
              <w:rPr>
                <w:rFonts w:ascii="Times New Roman" w:hAnsi="Times New Roman"/>
                <w:color w:val="FF0000"/>
                <w:szCs w:val="24"/>
              </w:rPr>
            </w:pPr>
            <w:r>
              <w:rPr>
                <w:rFonts w:ascii="Times New Roman" w:hAnsi="Times New Roman"/>
                <w:color w:val="FF0000"/>
                <w:szCs w:val="24"/>
              </w:rPr>
              <w:t>-275</w:t>
            </w:r>
          </w:p>
        </w:tc>
        <w:tc>
          <w:tcPr>
            <w:tcW w:w="1440" w:type="dxa"/>
          </w:tcPr>
          <w:p w:rsidR="00F7446C" w:rsidRPr="009704F0" w:rsidRDefault="00C353A0" w:rsidP="009704F0">
            <w:pPr>
              <w:jc w:val="center"/>
              <w:rPr>
                <w:rFonts w:ascii="Times New Roman" w:hAnsi="Times New Roman"/>
                <w:color w:val="FF0000"/>
                <w:szCs w:val="24"/>
              </w:rPr>
            </w:pPr>
            <w:r>
              <w:rPr>
                <w:rFonts w:ascii="Times New Roman" w:hAnsi="Times New Roman"/>
                <w:color w:val="FF0000"/>
                <w:szCs w:val="24"/>
              </w:rPr>
              <w:t>-90.8</w:t>
            </w:r>
            <w:r w:rsidR="009704F0" w:rsidRPr="009704F0">
              <w:rPr>
                <w:rFonts w:ascii="Times New Roman" w:hAnsi="Times New Roman"/>
                <w:color w:val="FF0000"/>
                <w:szCs w:val="24"/>
              </w:rPr>
              <w:t>%</w:t>
            </w:r>
          </w:p>
        </w:tc>
      </w:tr>
      <w:tr w:rsidR="00F7446C" w:rsidTr="009704F0">
        <w:tc>
          <w:tcPr>
            <w:tcW w:w="6655" w:type="dxa"/>
          </w:tcPr>
          <w:p w:rsidR="00F7446C" w:rsidRDefault="00F7446C" w:rsidP="00F7446C">
            <w:pPr>
              <w:rPr>
                <w:rFonts w:ascii="Times New Roman" w:hAnsi="Times New Roman"/>
                <w:szCs w:val="24"/>
              </w:rPr>
            </w:pPr>
            <w:r>
              <w:rPr>
                <w:rFonts w:ascii="Times New Roman" w:hAnsi="Times New Roman"/>
                <w:szCs w:val="24"/>
              </w:rPr>
              <w:t>Change in transfers to rescues from FY20 to FY21</w:t>
            </w:r>
          </w:p>
        </w:tc>
        <w:tc>
          <w:tcPr>
            <w:tcW w:w="1895" w:type="dxa"/>
          </w:tcPr>
          <w:p w:rsidR="00F7446C" w:rsidRPr="008B626D" w:rsidRDefault="00C353A0" w:rsidP="009704F0">
            <w:pPr>
              <w:jc w:val="center"/>
              <w:rPr>
                <w:rFonts w:ascii="Times New Roman" w:hAnsi="Times New Roman"/>
                <w:color w:val="00B050"/>
                <w:szCs w:val="24"/>
              </w:rPr>
            </w:pPr>
            <w:r>
              <w:rPr>
                <w:rFonts w:ascii="Times New Roman" w:hAnsi="Times New Roman"/>
                <w:color w:val="00B050"/>
                <w:szCs w:val="24"/>
              </w:rPr>
              <w:t>+87</w:t>
            </w:r>
          </w:p>
        </w:tc>
        <w:tc>
          <w:tcPr>
            <w:tcW w:w="1440" w:type="dxa"/>
          </w:tcPr>
          <w:p w:rsidR="00F7446C" w:rsidRPr="008B626D" w:rsidRDefault="00C353A0" w:rsidP="009704F0">
            <w:pPr>
              <w:jc w:val="center"/>
              <w:rPr>
                <w:rFonts w:ascii="Times New Roman" w:hAnsi="Times New Roman"/>
                <w:color w:val="00B050"/>
                <w:szCs w:val="24"/>
              </w:rPr>
            </w:pPr>
            <w:r>
              <w:rPr>
                <w:rFonts w:ascii="Times New Roman" w:hAnsi="Times New Roman"/>
                <w:color w:val="00B050"/>
                <w:szCs w:val="24"/>
              </w:rPr>
              <w:t>+110.1</w:t>
            </w:r>
            <w:r w:rsidR="00656C74">
              <w:rPr>
                <w:rFonts w:ascii="Times New Roman" w:hAnsi="Times New Roman"/>
                <w:color w:val="00B050"/>
                <w:szCs w:val="24"/>
              </w:rPr>
              <w:t>%</w:t>
            </w:r>
          </w:p>
        </w:tc>
      </w:tr>
      <w:tr w:rsidR="00F7446C" w:rsidTr="009704F0">
        <w:tc>
          <w:tcPr>
            <w:tcW w:w="6655" w:type="dxa"/>
          </w:tcPr>
          <w:p w:rsidR="00F7446C" w:rsidRDefault="00A65BB9" w:rsidP="00F7446C">
            <w:pPr>
              <w:rPr>
                <w:rFonts w:ascii="Times New Roman" w:hAnsi="Times New Roman"/>
                <w:szCs w:val="24"/>
              </w:rPr>
            </w:pPr>
            <w:r>
              <w:rPr>
                <w:rFonts w:ascii="Times New Roman" w:hAnsi="Times New Roman"/>
                <w:szCs w:val="24"/>
              </w:rPr>
              <w:t>Change in euthanasia from FY20 to FY21</w:t>
            </w:r>
          </w:p>
        </w:tc>
        <w:tc>
          <w:tcPr>
            <w:tcW w:w="1895" w:type="dxa"/>
          </w:tcPr>
          <w:p w:rsidR="00F7446C" w:rsidRPr="009704F0" w:rsidRDefault="00C353A0" w:rsidP="009704F0">
            <w:pPr>
              <w:jc w:val="center"/>
              <w:rPr>
                <w:rFonts w:ascii="Times New Roman" w:hAnsi="Times New Roman"/>
                <w:color w:val="00B050"/>
                <w:szCs w:val="24"/>
              </w:rPr>
            </w:pPr>
            <w:r>
              <w:rPr>
                <w:rFonts w:ascii="Times New Roman" w:hAnsi="Times New Roman"/>
                <w:color w:val="00B050"/>
                <w:szCs w:val="24"/>
              </w:rPr>
              <w:t>-4</w:t>
            </w:r>
          </w:p>
        </w:tc>
        <w:tc>
          <w:tcPr>
            <w:tcW w:w="1440" w:type="dxa"/>
          </w:tcPr>
          <w:p w:rsidR="00F7446C" w:rsidRPr="009704F0" w:rsidRDefault="00C353A0" w:rsidP="009704F0">
            <w:pPr>
              <w:jc w:val="center"/>
              <w:rPr>
                <w:rFonts w:ascii="Times New Roman" w:hAnsi="Times New Roman"/>
                <w:color w:val="00B050"/>
                <w:szCs w:val="24"/>
              </w:rPr>
            </w:pPr>
            <w:r>
              <w:rPr>
                <w:rFonts w:ascii="Times New Roman" w:hAnsi="Times New Roman"/>
                <w:color w:val="00B050"/>
                <w:szCs w:val="24"/>
              </w:rPr>
              <w:t>-</w:t>
            </w:r>
            <w:r w:rsidR="002D7566">
              <w:rPr>
                <w:rFonts w:ascii="Times New Roman" w:hAnsi="Times New Roman"/>
                <w:color w:val="00B050"/>
                <w:szCs w:val="24"/>
              </w:rPr>
              <w:t>3.1</w:t>
            </w:r>
            <w:r w:rsidR="009704F0" w:rsidRPr="009704F0">
              <w:rPr>
                <w:rFonts w:ascii="Times New Roman" w:hAnsi="Times New Roman"/>
                <w:color w:val="00B050"/>
                <w:szCs w:val="24"/>
              </w:rPr>
              <w:t>%</w:t>
            </w:r>
          </w:p>
        </w:tc>
      </w:tr>
    </w:tbl>
    <w:p w:rsidR="00F7446C" w:rsidRDefault="00F7446C" w:rsidP="00F7446C">
      <w:pPr>
        <w:rPr>
          <w:rFonts w:ascii="Times New Roman" w:hAnsi="Times New Roman"/>
          <w:szCs w:val="24"/>
        </w:rPr>
      </w:pPr>
    </w:p>
    <w:p w:rsidR="00AC02C5" w:rsidRDefault="00AC02C5" w:rsidP="00F7446C">
      <w:pPr>
        <w:rPr>
          <w:rFonts w:ascii="Times New Roman" w:hAnsi="Times New Roman"/>
          <w:szCs w:val="24"/>
        </w:rPr>
      </w:pPr>
    </w:p>
    <w:p w:rsidR="00AC02C5" w:rsidRDefault="00AC02C5" w:rsidP="00F7446C">
      <w:pPr>
        <w:rPr>
          <w:rFonts w:ascii="Times New Roman" w:hAnsi="Times New Roman"/>
          <w:szCs w:val="24"/>
        </w:rPr>
      </w:pPr>
      <w:bookmarkStart w:id="0" w:name="_GoBack"/>
      <w:bookmarkEnd w:id="0"/>
    </w:p>
    <w:p w:rsidR="00AC02C5" w:rsidRDefault="00AC02C5" w:rsidP="00F7446C">
      <w:pPr>
        <w:rPr>
          <w:rFonts w:ascii="Times New Roman" w:hAnsi="Times New Roman"/>
          <w:szCs w:val="24"/>
        </w:rPr>
      </w:pPr>
    </w:p>
    <w:p w:rsidR="00AC02C5" w:rsidRDefault="00AC02C5" w:rsidP="00F7446C">
      <w:pPr>
        <w:rPr>
          <w:rFonts w:ascii="Times New Roman" w:hAnsi="Times New Roman"/>
          <w:szCs w:val="24"/>
        </w:rPr>
      </w:pPr>
    </w:p>
    <w:p w:rsidR="00AC02C5" w:rsidRDefault="00AC02C5" w:rsidP="00F7446C">
      <w:pPr>
        <w:rPr>
          <w:rFonts w:ascii="Times New Roman" w:hAnsi="Times New Roman"/>
          <w:szCs w:val="24"/>
        </w:rPr>
      </w:pPr>
    </w:p>
    <w:p w:rsidR="00AC02C5" w:rsidRDefault="00AC02C5" w:rsidP="00F7446C">
      <w:pPr>
        <w:rPr>
          <w:rFonts w:ascii="Times New Roman" w:hAnsi="Times New Roman"/>
          <w:szCs w:val="24"/>
        </w:rPr>
      </w:pPr>
    </w:p>
    <w:p w:rsidR="00AC02C5" w:rsidRDefault="00AC02C5" w:rsidP="00F7446C">
      <w:pPr>
        <w:rPr>
          <w:rFonts w:ascii="Times New Roman" w:hAnsi="Times New Roman"/>
          <w:szCs w:val="24"/>
        </w:rPr>
      </w:pPr>
    </w:p>
    <w:p w:rsidR="00AC02C5" w:rsidRDefault="00AC02C5" w:rsidP="00F7446C">
      <w:pPr>
        <w:rPr>
          <w:rFonts w:ascii="Times New Roman" w:hAnsi="Times New Roman"/>
          <w:szCs w:val="24"/>
        </w:rPr>
      </w:pPr>
    </w:p>
    <w:p w:rsidR="00AC02C5" w:rsidRDefault="00AC02C5" w:rsidP="00F7446C">
      <w:pPr>
        <w:rPr>
          <w:rFonts w:ascii="Times New Roman" w:hAnsi="Times New Roman"/>
          <w:szCs w:val="24"/>
        </w:rPr>
      </w:pPr>
    </w:p>
    <w:p w:rsidR="00AC02C5" w:rsidRDefault="00AC02C5" w:rsidP="00F7446C">
      <w:pPr>
        <w:rPr>
          <w:rFonts w:ascii="Times New Roman" w:hAnsi="Times New Roman"/>
          <w:szCs w:val="24"/>
        </w:rPr>
      </w:pPr>
    </w:p>
    <w:p w:rsidR="00AC02C5" w:rsidRDefault="00AC02C5" w:rsidP="00AC02C5">
      <w:pPr>
        <w:ind w:left="-540" w:right="-630"/>
        <w:rPr>
          <w:rFonts w:ascii="Times New Roman" w:hAnsi="Times New Roman"/>
          <w:szCs w:val="24"/>
        </w:rPr>
      </w:pPr>
    </w:p>
    <w:p w:rsidR="00AC02C5" w:rsidRPr="00400540" w:rsidRDefault="00AC02C5" w:rsidP="00400540">
      <w:pPr>
        <w:ind w:left="-540" w:right="-630"/>
        <w:rPr>
          <w:rFonts w:ascii="Times New Roman" w:hAnsi="Times New Roman"/>
          <w:b/>
          <w:szCs w:val="24"/>
          <w:u w:val="single"/>
        </w:rPr>
      </w:pPr>
      <w:r w:rsidRPr="00400540">
        <w:rPr>
          <w:rFonts w:ascii="Times New Roman" w:hAnsi="Times New Roman"/>
          <w:b/>
          <w:szCs w:val="24"/>
          <w:u w:val="single"/>
        </w:rPr>
        <w:lastRenderedPageBreak/>
        <w:t>Animal Protective Services Division Transfer Program</w:t>
      </w:r>
    </w:p>
    <w:p w:rsidR="00AC02C5" w:rsidRDefault="00AC02C5" w:rsidP="00AC02C5">
      <w:pPr>
        <w:ind w:left="-540" w:right="-630"/>
        <w:rPr>
          <w:rFonts w:ascii="Times New Roman" w:hAnsi="Times New Roman"/>
          <w:szCs w:val="24"/>
        </w:rPr>
      </w:pPr>
      <w:r>
        <w:rPr>
          <w:rFonts w:ascii="Times New Roman" w:hAnsi="Times New Roman"/>
          <w:szCs w:val="24"/>
        </w:rPr>
        <w:t>Transfer and rescue partners pull animals from the Greenville Holding and Transfer Facility into their programs. Our partners are both near and far with partners across North Carolina</w:t>
      </w:r>
      <w:r w:rsidR="000B2350">
        <w:rPr>
          <w:rFonts w:ascii="Times New Roman" w:hAnsi="Times New Roman"/>
          <w:szCs w:val="24"/>
        </w:rPr>
        <w:t xml:space="preserve"> and the United States</w:t>
      </w:r>
      <w:r>
        <w:rPr>
          <w:rFonts w:ascii="Times New Roman" w:hAnsi="Times New Roman"/>
          <w:szCs w:val="24"/>
        </w:rPr>
        <w:t>. We are fortunate to have the transfer partners we have and are always looking to add more! They assist us to increase our live release rate as well as allow animals that are victims of cruelty to go to specialized rescues for rehabilitation. To learn more about becoming a transfer partner with the Animal Protective Services Division please contact the APS Supervi</w:t>
      </w:r>
      <w:r w:rsidR="00400540">
        <w:rPr>
          <w:rFonts w:ascii="Times New Roman" w:hAnsi="Times New Roman"/>
          <w:szCs w:val="24"/>
        </w:rPr>
        <w:t>sor at jbreece@greenvillenc.gov.</w:t>
      </w:r>
    </w:p>
    <w:p w:rsidR="00AC02C5" w:rsidRDefault="00AC02C5" w:rsidP="00F7446C">
      <w:pPr>
        <w:rPr>
          <w:rFonts w:ascii="Times New Roman" w:hAnsi="Times New Roman"/>
          <w:szCs w:val="24"/>
        </w:rPr>
      </w:pPr>
    </w:p>
    <w:p w:rsidR="00AC02C5" w:rsidRDefault="00B101A9" w:rsidP="00AC02C5">
      <w:pPr>
        <w:ind w:left="-540"/>
        <w:rPr>
          <w:rFonts w:ascii="Times New Roman" w:hAnsi="Times New Roman"/>
          <w:szCs w:val="24"/>
        </w:rPr>
      </w:pPr>
      <w:r>
        <w:rPr>
          <w:noProof/>
          <w:snapToGrid/>
        </w:rPr>
        <w:drawing>
          <wp:inline distT="0" distB="0" distL="0" distR="0" wp14:anchorId="1312C24B" wp14:editId="39F4145E">
            <wp:extent cx="6753225" cy="3597910"/>
            <wp:effectExtent l="0" t="0" r="0" b="254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AC02C5" w:rsidRPr="00AC02C5" w:rsidRDefault="00AC02C5" w:rsidP="00AC02C5">
      <w:pPr>
        <w:rPr>
          <w:rFonts w:ascii="Times New Roman" w:hAnsi="Times New Roman"/>
          <w:szCs w:val="24"/>
        </w:rPr>
      </w:pPr>
    </w:p>
    <w:p w:rsidR="00AC02C5" w:rsidRPr="00AC02C5" w:rsidRDefault="00AC02C5" w:rsidP="00AC02C5">
      <w:pPr>
        <w:rPr>
          <w:rFonts w:ascii="Times New Roman" w:hAnsi="Times New Roman"/>
          <w:szCs w:val="24"/>
        </w:rPr>
      </w:pPr>
    </w:p>
    <w:p w:rsidR="00AC02C5" w:rsidRDefault="00AC02C5" w:rsidP="00AC02C5">
      <w:pPr>
        <w:ind w:right="-720"/>
        <w:rPr>
          <w:rFonts w:ascii="Times New Roman" w:hAnsi="Times New Roman"/>
          <w:szCs w:val="24"/>
        </w:rPr>
      </w:pPr>
    </w:p>
    <w:p w:rsidR="00AC02C5" w:rsidRPr="00AC02C5" w:rsidRDefault="00176DF0" w:rsidP="00AC02C5">
      <w:pPr>
        <w:ind w:left="-540" w:right="-720"/>
        <w:rPr>
          <w:rFonts w:ascii="Times New Roman" w:hAnsi="Times New Roman"/>
          <w:szCs w:val="24"/>
        </w:rPr>
      </w:pPr>
      <w:r>
        <w:rPr>
          <w:rFonts w:ascii="Times New Roman" w:hAnsi="Times New Roman"/>
          <w:szCs w:val="24"/>
        </w:rPr>
        <w:t>During</w:t>
      </w:r>
      <w:r w:rsidR="00B101A9">
        <w:rPr>
          <w:rFonts w:ascii="Times New Roman" w:hAnsi="Times New Roman"/>
          <w:szCs w:val="24"/>
        </w:rPr>
        <w:t xml:space="preserve"> April 2021, 6</w:t>
      </w:r>
      <w:r w:rsidR="00AC02C5">
        <w:rPr>
          <w:rFonts w:ascii="Times New Roman" w:hAnsi="Times New Roman"/>
          <w:szCs w:val="24"/>
        </w:rPr>
        <w:t xml:space="preserve"> animals were transferred to various transfer partners. Thank you to all of our Transfer Partners that pulled animals from our holding facility. Every animal that is able to be transferred is important!</w:t>
      </w:r>
    </w:p>
    <w:sectPr w:rsidR="00AC02C5" w:rsidRPr="00AC02C5" w:rsidSect="00691F54">
      <w:footerReference w:type="default" r:id="rId16"/>
      <w:pgSz w:w="12240" w:h="15840"/>
      <w:pgMar w:top="5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2AC3" w:rsidRDefault="00942AC3" w:rsidP="009C232A">
      <w:r>
        <w:separator/>
      </w:r>
    </w:p>
  </w:endnote>
  <w:endnote w:type="continuationSeparator" w:id="0">
    <w:p w:rsidR="00942AC3" w:rsidRDefault="00942AC3" w:rsidP="009C2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6EE" w:rsidRDefault="004616EE">
    <w:pPr>
      <w:pStyle w:val="Footer"/>
    </w:pPr>
    <w:r>
      <w:rPr>
        <w:noProof/>
        <w:color w:val="808080" w:themeColor="background1" w:themeShade="80"/>
      </w:rPr>
      <mc:AlternateContent>
        <mc:Choice Requires="wpg">
          <w:drawing>
            <wp:anchor distT="0" distB="0" distL="0" distR="0" simplePos="0" relativeHeight="251660288" behindDoc="0" locked="0" layoutInCell="1" allowOverlap="1">
              <wp:simplePos x="0" y="0"/>
              <wp:positionH relativeFrom="margin">
                <wp:align>right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5943600" cy="320040"/>
              <wp:effectExtent l="0" t="0" r="0" b="3810"/>
              <wp:wrapSquare wrapText="bothSides"/>
              <wp:docPr id="37" name="Group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imes New Roman" w:hAnsi="Times New Roman"/>
                              </w:rPr>
                              <w:alias w:val="Date"/>
                              <w:tag w:val=""/>
                              <w:id w:val="-1063724354"/>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sdtContent>
                              <w:p w:rsidR="004616EE" w:rsidRPr="004616EE" w:rsidRDefault="004616EE">
                                <w:pPr>
                                  <w:jc w:val="right"/>
                                  <w:rPr>
                                    <w:rFonts w:ascii="Times New Roman" w:hAnsi="Times New Roman"/>
                                  </w:rPr>
                                </w:pPr>
                                <w:r w:rsidRPr="004616EE">
                                  <w:rPr>
                                    <w:rFonts w:ascii="Times New Roman" w:hAnsi="Times New Roman"/>
                                  </w:rPr>
                                  <w:t>Greenville Police Department Animal Protective Services Division Monthly Report</w:t>
                                </w:r>
                              </w:p>
                            </w:sdtContent>
                          </w:sdt>
                          <w:p w:rsidR="004616EE" w:rsidRDefault="004616EE">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id="Group 37" o:spid="_x0000_s1026" style="position:absolute;margin-left:416.8pt;margin-top:0;width:468pt;height:25.2pt;z-index:251660288;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">
              <v:rect id="Rectangle 38" o:spid="_x0000_s1027"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Text Box 39" o:spid="_x0000_s1028"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imes New Roman" w:hAnsi="Times New Roman"/>
                        </w:rPr>
                        <w:alias w:val="Date"/>
                        <w:tag w:val=""/>
                        <w:id w:val="-1063724354"/>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sdtContent>
                        <w:p w:rsidR="004616EE" w:rsidRPr="004616EE" w:rsidRDefault="004616EE">
                          <w:pPr>
                            <w:jc w:val="right"/>
                            <w:rPr>
                              <w:rFonts w:ascii="Times New Roman" w:hAnsi="Times New Roman"/>
                            </w:rPr>
                          </w:pPr>
                          <w:r w:rsidRPr="004616EE">
                            <w:rPr>
                              <w:rFonts w:ascii="Times New Roman" w:hAnsi="Times New Roman"/>
                            </w:rPr>
                            <w:t>Greenville Police Department Animal Protective Services Division Monthly Report</w:t>
                          </w:r>
                        </w:p>
                      </w:sdtContent>
                    </w:sdt>
                    <w:p w:rsidR="004616EE" w:rsidRDefault="004616EE">
                      <w:pPr>
                        <w:jc w:val="right"/>
                        <w:rPr>
                          <w:color w:val="808080" w:themeColor="background1" w:themeShade="80"/>
                        </w:rPr>
                      </w:pPr>
                    </w:p>
                  </w:txbxContent>
                </v:textbox>
              </v:shape>
              <w10:wrap type="square" anchorx="margin" anchory="margin"/>
            </v:group>
          </w:pict>
        </mc:Fallback>
      </mc:AlternateContent>
    </w:r>
    <w:r>
      <w:rPr>
        <w:noProof/>
      </w:rPr>
      <mc:AlternateContent>
        <mc:Choice Requires="wps">
          <w:drawing>
            <wp:anchor distT="0" distB="0" distL="0" distR="0" simplePos="0" relativeHeight="251659264" behindDoc="0" locked="0" layoutInCell="1" allowOverlap="1">
              <wp:simplePos x="0" y="0"/>
              <wp:positionH relativeFrom="rightMargin">
                <wp:align>left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4616EE" w:rsidRDefault="004616EE">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C353A0">
                            <w:rPr>
                              <w:noProof/>
                              <w:color w:val="FFFFFF" w:themeColor="background1"/>
                              <w:sz w:val="28"/>
                              <w:szCs w:val="28"/>
                            </w:rPr>
                            <w:t>5</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0" o:spid="_x0000_s1029" style="position:absolute;margin-left:0;margin-top:0;width:36pt;height:25.2pt;z-index:251659264;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" fillcolor="black [3213]" stroked="f" strokeweight="3pt">
              <v:textbox>
                <w:txbxContent>
                  <w:p w:rsidR="004616EE" w:rsidRDefault="004616EE">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C353A0">
                      <w:rPr>
                        <w:noProof/>
                        <w:color w:val="FFFFFF" w:themeColor="background1"/>
                        <w:sz w:val="28"/>
                        <w:szCs w:val="28"/>
                      </w:rPr>
                      <w:t>5</w:t>
                    </w:r>
                    <w:r>
                      <w:rPr>
                        <w:noProof/>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2AC3" w:rsidRDefault="00942AC3" w:rsidP="009C232A">
      <w:r>
        <w:separator/>
      </w:r>
    </w:p>
  </w:footnote>
  <w:footnote w:type="continuationSeparator" w:id="0">
    <w:p w:rsidR="00942AC3" w:rsidRDefault="00942AC3" w:rsidP="009C23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983"/>
    <w:rsid w:val="000265BE"/>
    <w:rsid w:val="00040258"/>
    <w:rsid w:val="000B2350"/>
    <w:rsid w:val="000B75B4"/>
    <w:rsid w:val="00112445"/>
    <w:rsid w:val="00176DF0"/>
    <w:rsid w:val="00211D35"/>
    <w:rsid w:val="002170B2"/>
    <w:rsid w:val="002205CB"/>
    <w:rsid w:val="002518F3"/>
    <w:rsid w:val="002774BB"/>
    <w:rsid w:val="002B52DD"/>
    <w:rsid w:val="002B5A2C"/>
    <w:rsid w:val="002D7566"/>
    <w:rsid w:val="002E3012"/>
    <w:rsid w:val="0032743E"/>
    <w:rsid w:val="003B2BF1"/>
    <w:rsid w:val="003B35A6"/>
    <w:rsid w:val="003B3D08"/>
    <w:rsid w:val="003E0190"/>
    <w:rsid w:val="00400540"/>
    <w:rsid w:val="004616EE"/>
    <w:rsid w:val="00551F36"/>
    <w:rsid w:val="005A6CFB"/>
    <w:rsid w:val="005E23A9"/>
    <w:rsid w:val="00641745"/>
    <w:rsid w:val="006520B8"/>
    <w:rsid w:val="00656C74"/>
    <w:rsid w:val="00685D7D"/>
    <w:rsid w:val="00691F54"/>
    <w:rsid w:val="006A01F8"/>
    <w:rsid w:val="006D1996"/>
    <w:rsid w:val="006D1ECC"/>
    <w:rsid w:val="006D6467"/>
    <w:rsid w:val="00710E4F"/>
    <w:rsid w:val="00773818"/>
    <w:rsid w:val="007902B0"/>
    <w:rsid w:val="007F34AB"/>
    <w:rsid w:val="00844B39"/>
    <w:rsid w:val="00854F37"/>
    <w:rsid w:val="00867CF3"/>
    <w:rsid w:val="008B4FF9"/>
    <w:rsid w:val="008B626D"/>
    <w:rsid w:val="008C569A"/>
    <w:rsid w:val="008F1FAD"/>
    <w:rsid w:val="0093203D"/>
    <w:rsid w:val="00942AC3"/>
    <w:rsid w:val="009704F0"/>
    <w:rsid w:val="00975AAD"/>
    <w:rsid w:val="00987D6D"/>
    <w:rsid w:val="009A624A"/>
    <w:rsid w:val="009B19AC"/>
    <w:rsid w:val="009C232A"/>
    <w:rsid w:val="009E5BCF"/>
    <w:rsid w:val="00A44C3F"/>
    <w:rsid w:val="00A65BB9"/>
    <w:rsid w:val="00A72C84"/>
    <w:rsid w:val="00AC02C5"/>
    <w:rsid w:val="00AF08D1"/>
    <w:rsid w:val="00B032C6"/>
    <w:rsid w:val="00B101A9"/>
    <w:rsid w:val="00B40983"/>
    <w:rsid w:val="00BA3FD1"/>
    <w:rsid w:val="00C057AF"/>
    <w:rsid w:val="00C228CB"/>
    <w:rsid w:val="00C353A0"/>
    <w:rsid w:val="00C3656E"/>
    <w:rsid w:val="00C85FFE"/>
    <w:rsid w:val="00CD1902"/>
    <w:rsid w:val="00CD234C"/>
    <w:rsid w:val="00CE1345"/>
    <w:rsid w:val="00D91D7B"/>
    <w:rsid w:val="00DE4CBD"/>
    <w:rsid w:val="00E10617"/>
    <w:rsid w:val="00E10A9C"/>
    <w:rsid w:val="00E13D93"/>
    <w:rsid w:val="00E616F9"/>
    <w:rsid w:val="00ED70BA"/>
    <w:rsid w:val="00F518EB"/>
    <w:rsid w:val="00F7446C"/>
    <w:rsid w:val="00F861D5"/>
    <w:rsid w:val="00FB2BFE"/>
    <w:rsid w:val="00FD5323"/>
    <w:rsid w:val="00FD74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B447C90"/>
  <w15:chartTrackingRefBased/>
  <w15:docId w15:val="{4981EE83-D0DE-4F29-9872-E9E7A6CD8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0983"/>
    <w:pPr>
      <w:widowControl w:val="0"/>
      <w:spacing w:after="0" w:line="240" w:lineRule="auto"/>
    </w:pPr>
    <w:rPr>
      <w:rFonts w:ascii="Courier" w:eastAsia="Times New Roman" w:hAnsi="Courier"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232A"/>
    <w:rPr>
      <w:color w:val="0000FF"/>
      <w:u w:val="single"/>
    </w:rPr>
  </w:style>
  <w:style w:type="paragraph" w:styleId="Header">
    <w:name w:val="header"/>
    <w:basedOn w:val="Normal"/>
    <w:link w:val="HeaderChar"/>
    <w:uiPriority w:val="99"/>
    <w:unhideWhenUsed/>
    <w:rsid w:val="009C232A"/>
    <w:pPr>
      <w:tabs>
        <w:tab w:val="center" w:pos="4680"/>
        <w:tab w:val="right" w:pos="9360"/>
      </w:tabs>
    </w:pPr>
  </w:style>
  <w:style w:type="character" w:customStyle="1" w:styleId="HeaderChar">
    <w:name w:val="Header Char"/>
    <w:basedOn w:val="DefaultParagraphFont"/>
    <w:link w:val="Header"/>
    <w:uiPriority w:val="99"/>
    <w:rsid w:val="009C232A"/>
    <w:rPr>
      <w:rFonts w:ascii="Courier" w:eastAsia="Times New Roman" w:hAnsi="Courier" w:cs="Times New Roman"/>
      <w:snapToGrid w:val="0"/>
      <w:sz w:val="24"/>
      <w:szCs w:val="20"/>
    </w:rPr>
  </w:style>
  <w:style w:type="paragraph" w:styleId="Footer">
    <w:name w:val="footer"/>
    <w:basedOn w:val="Normal"/>
    <w:link w:val="FooterChar"/>
    <w:uiPriority w:val="99"/>
    <w:unhideWhenUsed/>
    <w:rsid w:val="009C232A"/>
    <w:pPr>
      <w:tabs>
        <w:tab w:val="center" w:pos="4680"/>
        <w:tab w:val="right" w:pos="9360"/>
      </w:tabs>
    </w:pPr>
  </w:style>
  <w:style w:type="character" w:customStyle="1" w:styleId="FooterChar">
    <w:name w:val="Footer Char"/>
    <w:basedOn w:val="DefaultParagraphFont"/>
    <w:link w:val="Footer"/>
    <w:uiPriority w:val="99"/>
    <w:rsid w:val="009C232A"/>
    <w:rPr>
      <w:rFonts w:ascii="Courier" w:eastAsia="Times New Roman" w:hAnsi="Courier" w:cs="Times New Roman"/>
      <w:snapToGrid w:val="0"/>
      <w:sz w:val="24"/>
      <w:szCs w:val="20"/>
    </w:rPr>
  </w:style>
  <w:style w:type="table" w:styleId="TableGrid">
    <w:name w:val="Table Grid"/>
    <w:basedOn w:val="TableNormal"/>
    <w:uiPriority w:val="39"/>
    <w:rsid w:val="00F744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4214243">
      <w:bodyDiv w:val="1"/>
      <w:marLeft w:val="0"/>
      <w:marRight w:val="0"/>
      <w:marTop w:val="0"/>
      <w:marBottom w:val="0"/>
      <w:divBdr>
        <w:top w:val="none" w:sz="0" w:space="0" w:color="auto"/>
        <w:left w:val="none" w:sz="0" w:space="0" w:color="auto"/>
        <w:bottom w:val="none" w:sz="0" w:space="0" w:color="auto"/>
        <w:right w:val="none" w:sz="0" w:space="0" w:color="auto"/>
      </w:divBdr>
    </w:div>
    <w:div w:id="1246188618">
      <w:bodyDiv w:val="1"/>
      <w:marLeft w:val="0"/>
      <w:marRight w:val="0"/>
      <w:marTop w:val="0"/>
      <w:marBottom w:val="0"/>
      <w:divBdr>
        <w:top w:val="none" w:sz="0" w:space="0" w:color="auto"/>
        <w:left w:val="none" w:sz="0" w:space="0" w:color="auto"/>
        <w:bottom w:val="none" w:sz="0" w:space="0" w:color="auto"/>
        <w:right w:val="none" w:sz="0" w:space="0" w:color="auto"/>
      </w:divBdr>
    </w:div>
    <w:div w:id="1327123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chart" Target="charts/chart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hart" Target="charts/chart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chart" Target="charts/chart4.xml"/><Relationship Id="rId10" Type="http://schemas.openxmlformats.org/officeDocument/2006/relationships/hyperlink" Target="https://www.petango.com/gpdaps" TargetMode="External"/><Relationship Id="rId4" Type="http://schemas.openxmlformats.org/officeDocument/2006/relationships/webSettings" Target="webSettings.xml"/><Relationship Id="rId9" Type="http://schemas.openxmlformats.org/officeDocument/2006/relationships/hyperlink" Target="https://www.greenvillenc.gov/government/police/animal-protective-services" TargetMode="External"/><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jbreece\AppData\Roaming\OpenText\DM\Temp\COG-%231133281-v1-APS_Current_FY_Stat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jbreece\AppData\Roaming\OpenText\DM\Temp\COG-%231133281-v1-APS_Current_FY_Stat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jbreece\AppData\Roaming\OpenText\DM\Temp\COG-%231133281-v1-APS_Current_FY_Stat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jbreece\AppData\Roaming\OpenText\DM\Temp\COG-%231133281-v1-APS_Current_FY_Stats.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[COG-#1133281-v1-APS_Current_FY_Stats.XLSX]Incoming!PivotTable1</c:name>
    <c:fmtId val="68"/>
  </c:pivotSource>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US"/>
              <a:t>Incoming</a:t>
            </a:r>
          </a:p>
        </c:rich>
      </c:tx>
      <c:layout/>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ivotFmts>
      <c:pivotFmt>
        <c:idx val="0"/>
      </c:pivotFmt>
      <c:pivotFmt>
        <c:idx val="1"/>
        <c:spPr>
          <a:solidFill>
            <a:srgbClr val="EE50D0"/>
          </a:solidFill>
          <a:ln>
            <a:noFill/>
          </a:ln>
          <a:effectLst>
            <a:outerShdw blurRad="57150" dist="19050" dir="5400000" algn="ctr" rotWithShape="0">
              <a:srgbClr val="000000">
                <a:alpha val="63000"/>
              </a:srgbClr>
            </a:outerShdw>
          </a:effectLst>
        </c:spPr>
        <c:marker>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9525">
              <a:solidFill>
                <a:schemeClr val="accent1"/>
              </a:solidFill>
              <a:round/>
            </a:ln>
            <a:effectLst>
              <a:outerShdw blurRad="57150" dist="19050" dir="5400000" algn="ctr" rotWithShape="0">
                <a:srgbClr val="000000">
                  <a:alpha val="63000"/>
                </a:srgbClr>
              </a:outerShdw>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rgbClr val="00B050"/>
          </a:solidFill>
          <a:ln>
            <a:noFill/>
          </a:ln>
          <a:effectLst>
            <a:outerShdw blurRad="57150" dist="19050" dir="5400000" algn="ctr" rotWithShape="0">
              <a:srgbClr val="000000">
                <a:alpha val="63000"/>
              </a:srgbClr>
            </a:outerShdw>
          </a:effectLst>
        </c:spPr>
        <c:marker>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9525">
              <a:solidFill>
                <a:schemeClr val="accent1"/>
              </a:solidFill>
              <a:round/>
            </a:ln>
            <a:effectLst>
              <a:outerShdw blurRad="57150" dist="19050" dir="5400000" algn="ctr" rotWithShape="0">
                <a:srgbClr val="000000">
                  <a:alpha val="63000"/>
                </a:srgbClr>
              </a:outerShdw>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rgbClr val="FF0000"/>
          </a:solidFill>
          <a:ln>
            <a:noFill/>
          </a:ln>
          <a:effectLst>
            <a:outerShdw blurRad="57150" dist="19050" dir="5400000" algn="ctr" rotWithShape="0">
              <a:srgbClr val="000000">
                <a:alpha val="63000"/>
              </a:srgbClr>
            </a:outerShdw>
          </a:effectLst>
        </c:spPr>
        <c:marker>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9525">
              <a:solidFill>
                <a:schemeClr val="accent1"/>
              </a:solidFill>
              <a:round/>
            </a:ln>
            <a:effectLst>
              <a:outerShdw blurRad="57150" dist="19050" dir="5400000" algn="ctr" rotWithShape="0">
                <a:srgbClr val="000000">
                  <a:alpha val="63000"/>
                </a:srgbClr>
              </a:outerShdw>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9525">
              <a:solidFill>
                <a:schemeClr val="accent1"/>
              </a:solidFill>
              <a:round/>
            </a:ln>
            <a:effectLst>
              <a:outerShdw blurRad="57150" dist="19050" dir="5400000" algn="ctr" rotWithShape="0">
                <a:srgbClr val="000000">
                  <a:alpha val="63000"/>
                </a:srgbClr>
              </a:outerShdw>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symbol val="none"/>
        </c:marker>
      </c:pivotFmt>
      <c:pivotFmt>
        <c:idx val="6"/>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symbol val="none"/>
        </c:marker>
      </c:pivotFmt>
      <c:pivotFmt>
        <c:idx val="7"/>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symbol val="none"/>
        </c:marker>
      </c:pivotFmt>
      <c:pivotFmt>
        <c:idx val="8"/>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symbol val="none"/>
        </c:marker>
      </c:pivotFmt>
      <c:pivotFmt>
        <c:idx val="9"/>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symbol val="none"/>
        </c:marker>
      </c:pivotFmt>
      <c:pivotFmt>
        <c:idx val="1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symbol val="none"/>
        </c:marker>
      </c:pivotFmt>
      <c:pivotFmt>
        <c:idx val="11"/>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symbol val="none"/>
        </c:marker>
      </c:pivotFmt>
      <c:pivotFmt>
        <c:idx val="12"/>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symbol val="none"/>
        </c:marker>
      </c:pivotFmt>
      <c:pivotFmt>
        <c:idx val="13"/>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symbol val="none"/>
        </c:marker>
      </c:pivotFmt>
      <c:pivotFmt>
        <c:idx val="14"/>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symbol val="none"/>
        </c:marker>
      </c:pivotFmt>
      <c:pivotFmt>
        <c:idx val="15"/>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symbol val="none"/>
        </c:marker>
      </c:pivotFmt>
      <c:pivotFmt>
        <c:idx val="16"/>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symbol val="none"/>
        </c:marker>
      </c:pivotFmt>
      <c:pivotFmt>
        <c:idx val="17"/>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symbol val="none"/>
        </c:marker>
      </c:pivotFmt>
      <c:pivotFmt>
        <c:idx val="18"/>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symbol val="none"/>
        </c:marker>
      </c:pivotFmt>
      <c:pivotFmt>
        <c:idx val="19"/>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symbol val="none"/>
        </c:marker>
      </c:pivotFmt>
      <c:pivotFmt>
        <c:idx val="2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symbol val="none"/>
        </c:marker>
      </c:pivotFmt>
      <c:pivotFmt>
        <c:idx val="21"/>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symbol val="none"/>
        </c:marker>
      </c:pivotFmt>
    </c:pivotFmts>
    <c:plotArea>
      <c:layout/>
      <c:barChart>
        <c:barDir val="col"/>
        <c:grouping val="clustered"/>
        <c:varyColors val="0"/>
        <c:ser>
          <c:idx val="0"/>
          <c:order val="0"/>
          <c:tx>
            <c:strRef>
              <c:f>Incoming!$E$4:$E$5</c:f>
              <c:strCache>
                <c:ptCount val="1"/>
                <c:pt idx="0">
                  <c:v>2018</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Incoming!$D$6:$D$18</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Incoming!$E$6:$E$18</c:f>
              <c:numCache>
                <c:formatCode>General</c:formatCode>
                <c:ptCount val="12"/>
                <c:pt idx="0">
                  <c:v>44</c:v>
                </c:pt>
                <c:pt idx="1">
                  <c:v>36</c:v>
                </c:pt>
                <c:pt idx="2">
                  <c:v>43</c:v>
                </c:pt>
                <c:pt idx="3">
                  <c:v>40</c:v>
                </c:pt>
                <c:pt idx="4">
                  <c:v>72</c:v>
                </c:pt>
                <c:pt idx="5">
                  <c:v>63</c:v>
                </c:pt>
                <c:pt idx="6">
                  <c:v>95</c:v>
                </c:pt>
                <c:pt idx="7">
                  <c:v>58</c:v>
                </c:pt>
                <c:pt idx="8">
                  <c:v>52</c:v>
                </c:pt>
                <c:pt idx="9">
                  <c:v>53</c:v>
                </c:pt>
                <c:pt idx="10">
                  <c:v>43</c:v>
                </c:pt>
                <c:pt idx="11">
                  <c:v>33</c:v>
                </c:pt>
              </c:numCache>
            </c:numRef>
          </c:val>
          <c:extLst>
            <c:ext xmlns:c16="http://schemas.microsoft.com/office/drawing/2014/chart" uri="{C3380CC4-5D6E-409C-BE32-E72D297353CC}">
              <c16:uniqueId val="{00000000-A539-45C4-AA00-5F51D47ACF34}"/>
            </c:ext>
          </c:extLst>
        </c:ser>
        <c:ser>
          <c:idx val="1"/>
          <c:order val="1"/>
          <c:tx>
            <c:strRef>
              <c:f>Incoming!$F$4:$F$5</c:f>
              <c:strCache>
                <c:ptCount val="1"/>
                <c:pt idx="0">
                  <c:v>2019</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Incoming!$D$6:$D$18</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Incoming!$F$6:$F$18</c:f>
              <c:numCache>
                <c:formatCode>General</c:formatCode>
                <c:ptCount val="12"/>
                <c:pt idx="0">
                  <c:v>45</c:v>
                </c:pt>
                <c:pt idx="1">
                  <c:v>21</c:v>
                </c:pt>
                <c:pt idx="2">
                  <c:v>27</c:v>
                </c:pt>
                <c:pt idx="3">
                  <c:v>25</c:v>
                </c:pt>
                <c:pt idx="4">
                  <c:v>28</c:v>
                </c:pt>
                <c:pt idx="5">
                  <c:v>69</c:v>
                </c:pt>
                <c:pt idx="6">
                  <c:v>77</c:v>
                </c:pt>
                <c:pt idx="7">
                  <c:v>50</c:v>
                </c:pt>
                <c:pt idx="8">
                  <c:v>59</c:v>
                </c:pt>
                <c:pt idx="9">
                  <c:v>58</c:v>
                </c:pt>
                <c:pt idx="10">
                  <c:v>55</c:v>
                </c:pt>
                <c:pt idx="11">
                  <c:v>58</c:v>
                </c:pt>
              </c:numCache>
            </c:numRef>
          </c:val>
          <c:extLst>
            <c:ext xmlns:c16="http://schemas.microsoft.com/office/drawing/2014/chart" uri="{C3380CC4-5D6E-409C-BE32-E72D297353CC}">
              <c16:uniqueId val="{00000001-A539-45C4-AA00-5F51D47ACF34}"/>
            </c:ext>
          </c:extLst>
        </c:ser>
        <c:ser>
          <c:idx val="2"/>
          <c:order val="2"/>
          <c:tx>
            <c:strRef>
              <c:f>Incoming!$G$4:$G$5</c:f>
              <c:strCache>
                <c:ptCount val="1"/>
                <c:pt idx="0">
                  <c:v>2020</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Incoming!$D$6:$D$18</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Incoming!$G$6:$G$18</c:f>
              <c:numCache>
                <c:formatCode>General</c:formatCode>
                <c:ptCount val="12"/>
                <c:pt idx="0">
                  <c:v>59</c:v>
                </c:pt>
                <c:pt idx="1">
                  <c:v>68</c:v>
                </c:pt>
                <c:pt idx="2">
                  <c:v>51</c:v>
                </c:pt>
                <c:pt idx="3">
                  <c:v>24</c:v>
                </c:pt>
                <c:pt idx="4">
                  <c:v>54</c:v>
                </c:pt>
                <c:pt idx="5">
                  <c:v>51</c:v>
                </c:pt>
                <c:pt idx="6">
                  <c:v>41</c:v>
                </c:pt>
                <c:pt idx="7">
                  <c:v>51</c:v>
                </c:pt>
                <c:pt idx="8">
                  <c:v>35</c:v>
                </c:pt>
                <c:pt idx="9">
                  <c:v>47</c:v>
                </c:pt>
                <c:pt idx="10">
                  <c:v>30</c:v>
                </c:pt>
                <c:pt idx="11">
                  <c:v>42</c:v>
                </c:pt>
              </c:numCache>
            </c:numRef>
          </c:val>
          <c:extLst>
            <c:ext xmlns:c16="http://schemas.microsoft.com/office/drawing/2014/chart" uri="{C3380CC4-5D6E-409C-BE32-E72D297353CC}">
              <c16:uniqueId val="{00000002-A539-45C4-AA00-5F51D47ACF34}"/>
            </c:ext>
          </c:extLst>
        </c:ser>
        <c:ser>
          <c:idx val="3"/>
          <c:order val="3"/>
          <c:tx>
            <c:strRef>
              <c:f>Incoming!$H$4:$H$5</c:f>
              <c:strCache>
                <c:ptCount val="1"/>
                <c:pt idx="0">
                  <c:v>2021</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Incoming!$D$6:$D$18</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Incoming!$H$6:$H$18</c:f>
              <c:numCache>
                <c:formatCode>General</c:formatCode>
                <c:ptCount val="12"/>
                <c:pt idx="0">
                  <c:v>30</c:v>
                </c:pt>
                <c:pt idx="1">
                  <c:v>41</c:v>
                </c:pt>
                <c:pt idx="2">
                  <c:v>39</c:v>
                </c:pt>
                <c:pt idx="3">
                  <c:v>41</c:v>
                </c:pt>
              </c:numCache>
            </c:numRef>
          </c:val>
          <c:extLst>
            <c:ext xmlns:c16="http://schemas.microsoft.com/office/drawing/2014/chart" uri="{C3380CC4-5D6E-409C-BE32-E72D297353CC}">
              <c16:uniqueId val="{00000003-A539-45C4-AA00-5F51D47ACF34}"/>
            </c:ext>
          </c:extLst>
        </c:ser>
        <c:dLbls>
          <c:showLegendKey val="0"/>
          <c:showVal val="0"/>
          <c:showCatName val="0"/>
          <c:showSerName val="0"/>
          <c:showPercent val="0"/>
          <c:showBubbleSize val="0"/>
        </c:dLbls>
        <c:gapWidth val="100"/>
        <c:overlap val="-24"/>
        <c:axId val="546511728"/>
        <c:axId val="546508120"/>
      </c:barChart>
      <c:catAx>
        <c:axId val="546511728"/>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546508120"/>
        <c:crosses val="autoZero"/>
        <c:auto val="1"/>
        <c:lblAlgn val="ctr"/>
        <c:lblOffset val="100"/>
        <c:noMultiLvlLbl val="0"/>
      </c:catAx>
      <c:valAx>
        <c:axId val="546508120"/>
        <c:scaling>
          <c:orientation val="minMax"/>
        </c:scaling>
        <c:delete val="0"/>
        <c:axPos val="l"/>
        <c:majorGridlines>
          <c:spPr>
            <a:ln w="9525" cap="flat" cmpd="sng" algn="ctr">
              <a:solidFill>
                <a:schemeClr val="lt1">
                  <a:lumMod val="95000"/>
                  <a:alpha val="10000"/>
                </a:schemeClr>
              </a:solidFill>
              <a:round/>
            </a:ln>
            <a:effectLst/>
          </c:spPr>
        </c:majorGridlines>
        <c:title>
          <c:tx>
            <c:rich>
              <a:bodyPr rot="-540000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r>
                  <a:rPr lang="en-US" sz="900"/>
                  <a:t>Number</a:t>
                </a:r>
                <a:r>
                  <a:rPr lang="en-US" sz="900" baseline="0"/>
                  <a:t> of animals</a:t>
                </a:r>
                <a:endParaRPr lang="en-US" sz="900"/>
              </a:p>
            </c:rich>
          </c:tx>
          <c:layout/>
          <c:overlay val="0"/>
          <c:spPr>
            <a:noFill/>
            <a:ln>
              <a:noFill/>
            </a:ln>
            <a:effectLst/>
          </c:spPr>
          <c:txPr>
            <a:bodyPr rot="-540000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546511728"/>
        <c:crosses val="autoZero"/>
        <c:crossBetween val="between"/>
      </c:valAx>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[COG-#1133281-v1-APS_Current_FY_Stats.XLSX]Outgoing!PivotTable1</c:name>
    <c:fmtId val="38"/>
  </c:pivotSource>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US"/>
              <a:t>Outgoing</a:t>
            </a:r>
          </a:p>
        </c:rich>
      </c:tx>
      <c:layout/>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ivotFmts>
      <c:pivotFmt>
        <c:idx val="0"/>
      </c:pivotFmt>
      <c:pivotFmt>
        <c:idx val="1"/>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pivotFmt>
      <c:pivotFmt>
        <c:idx val="2"/>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symbol val="none"/>
        </c:marker>
      </c:pivotFmt>
      <c:pivotFmt>
        <c:idx val="3"/>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symbol val="none"/>
        </c:marker>
      </c:pivotFmt>
      <c:pivotFmt>
        <c:idx val="4"/>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symbol val="none"/>
        </c:marker>
      </c:pivotFmt>
      <c:pivotFmt>
        <c:idx val="5"/>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symbol val="none"/>
        </c:marker>
      </c:pivotFmt>
      <c:pivotFmt>
        <c:idx val="6"/>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symbol val="none"/>
        </c:marker>
      </c:pivotFmt>
      <c:pivotFmt>
        <c:idx val="7"/>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symbol val="none"/>
        </c:marker>
      </c:pivotFmt>
      <c:pivotFmt>
        <c:idx val="8"/>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symbol val="none"/>
        </c:marker>
      </c:pivotFmt>
      <c:pivotFmt>
        <c:idx val="9"/>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symbol val="none"/>
        </c:marker>
      </c:pivotFmt>
      <c:pivotFmt>
        <c:idx val="1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symbol val="none"/>
        </c:marker>
      </c:pivotFmt>
      <c:pivotFmt>
        <c:idx val="11"/>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symbol val="none"/>
        </c:marker>
      </c:pivotFmt>
      <c:pivotFmt>
        <c:idx val="12"/>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symbol val="none"/>
        </c:marker>
      </c:pivotFmt>
      <c:pivotFmt>
        <c:idx val="13"/>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symbol val="none"/>
        </c:marker>
      </c:pivotFmt>
    </c:pivotFmts>
    <c:plotArea>
      <c:layout/>
      <c:barChart>
        <c:barDir val="col"/>
        <c:grouping val="clustered"/>
        <c:varyColors val="0"/>
        <c:ser>
          <c:idx val="0"/>
          <c:order val="0"/>
          <c:tx>
            <c:strRef>
              <c:f>Outgoing!$E$2:$E$3</c:f>
              <c:strCache>
                <c:ptCount val="1"/>
                <c:pt idx="0">
                  <c:v>2018</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Outgoing!$D$4:$D$16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Outgoing!$E$4:$E$16</c:f>
              <c:numCache>
                <c:formatCode>General</c:formatCode>
                <c:ptCount val="12"/>
                <c:pt idx="0">
                  <c:v>36</c:v>
                </c:pt>
                <c:pt idx="1">
                  <c:v>28</c:v>
                </c:pt>
                <c:pt idx="2">
                  <c:v>37</c:v>
                </c:pt>
                <c:pt idx="3">
                  <c:v>35</c:v>
                </c:pt>
                <c:pt idx="4">
                  <c:v>49</c:v>
                </c:pt>
                <c:pt idx="5">
                  <c:v>47</c:v>
                </c:pt>
                <c:pt idx="6">
                  <c:v>46</c:v>
                </c:pt>
                <c:pt idx="7">
                  <c:v>55</c:v>
                </c:pt>
                <c:pt idx="8">
                  <c:v>25</c:v>
                </c:pt>
                <c:pt idx="9">
                  <c:v>35</c:v>
                </c:pt>
                <c:pt idx="10">
                  <c:v>26</c:v>
                </c:pt>
                <c:pt idx="11">
                  <c:v>33</c:v>
                </c:pt>
              </c:numCache>
            </c:numRef>
          </c:val>
          <c:extLst>
            <c:ext xmlns:c16="http://schemas.microsoft.com/office/drawing/2014/chart" uri="{C3380CC4-5D6E-409C-BE32-E72D297353CC}">
              <c16:uniqueId val="{00000000-BE95-4D0C-8378-B3916BFCC1BD}"/>
            </c:ext>
          </c:extLst>
        </c:ser>
        <c:ser>
          <c:idx val="1"/>
          <c:order val="1"/>
          <c:tx>
            <c:strRef>
              <c:f>Outgoing!$F$2:$F$3</c:f>
              <c:strCache>
                <c:ptCount val="1"/>
                <c:pt idx="0">
                  <c:v>2019</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Outgoing!$D$4:$D$16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Outgoing!$F$4:$F$16</c:f>
              <c:numCache>
                <c:formatCode>General</c:formatCode>
                <c:ptCount val="12"/>
                <c:pt idx="0">
                  <c:v>34</c:v>
                </c:pt>
                <c:pt idx="1">
                  <c:v>19</c:v>
                </c:pt>
                <c:pt idx="2">
                  <c:v>25</c:v>
                </c:pt>
                <c:pt idx="3">
                  <c:v>18</c:v>
                </c:pt>
                <c:pt idx="4">
                  <c:v>19</c:v>
                </c:pt>
                <c:pt idx="5">
                  <c:v>36</c:v>
                </c:pt>
                <c:pt idx="6">
                  <c:v>38</c:v>
                </c:pt>
                <c:pt idx="7">
                  <c:v>45</c:v>
                </c:pt>
                <c:pt idx="8">
                  <c:v>54</c:v>
                </c:pt>
                <c:pt idx="9">
                  <c:v>47</c:v>
                </c:pt>
                <c:pt idx="10">
                  <c:v>32</c:v>
                </c:pt>
                <c:pt idx="11">
                  <c:v>56</c:v>
                </c:pt>
              </c:numCache>
            </c:numRef>
          </c:val>
          <c:extLst>
            <c:ext xmlns:c16="http://schemas.microsoft.com/office/drawing/2014/chart" uri="{C3380CC4-5D6E-409C-BE32-E72D297353CC}">
              <c16:uniqueId val="{00000001-BE95-4D0C-8378-B3916BFCC1BD}"/>
            </c:ext>
          </c:extLst>
        </c:ser>
        <c:ser>
          <c:idx val="2"/>
          <c:order val="2"/>
          <c:tx>
            <c:strRef>
              <c:f>Outgoing!$G$2:$G$3</c:f>
              <c:strCache>
                <c:ptCount val="1"/>
                <c:pt idx="0">
                  <c:v>2020</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Outgoing!$D$4:$D$16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Outgoing!$G$4:$G$16</c:f>
              <c:numCache>
                <c:formatCode>General</c:formatCode>
                <c:ptCount val="12"/>
                <c:pt idx="0">
                  <c:v>53</c:v>
                </c:pt>
                <c:pt idx="1">
                  <c:v>40</c:v>
                </c:pt>
                <c:pt idx="2">
                  <c:v>35</c:v>
                </c:pt>
                <c:pt idx="3">
                  <c:v>20</c:v>
                </c:pt>
                <c:pt idx="4">
                  <c:v>28</c:v>
                </c:pt>
                <c:pt idx="5">
                  <c:v>32</c:v>
                </c:pt>
                <c:pt idx="6">
                  <c:v>27</c:v>
                </c:pt>
                <c:pt idx="7">
                  <c:v>20</c:v>
                </c:pt>
                <c:pt idx="8">
                  <c:v>35</c:v>
                </c:pt>
                <c:pt idx="9">
                  <c:v>24</c:v>
                </c:pt>
                <c:pt idx="10">
                  <c:v>19</c:v>
                </c:pt>
                <c:pt idx="11">
                  <c:v>41</c:v>
                </c:pt>
              </c:numCache>
            </c:numRef>
          </c:val>
          <c:extLst>
            <c:ext xmlns:c16="http://schemas.microsoft.com/office/drawing/2014/chart" uri="{C3380CC4-5D6E-409C-BE32-E72D297353CC}">
              <c16:uniqueId val="{00000002-BE95-4D0C-8378-B3916BFCC1BD}"/>
            </c:ext>
          </c:extLst>
        </c:ser>
        <c:ser>
          <c:idx val="3"/>
          <c:order val="3"/>
          <c:tx>
            <c:strRef>
              <c:f>Outgoing!$H$2:$H$3</c:f>
              <c:strCache>
                <c:ptCount val="1"/>
                <c:pt idx="0">
                  <c:v>2021</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Outgoing!$D$4:$D$16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Outgoing!$H$4:$H$16</c:f>
              <c:numCache>
                <c:formatCode>General</c:formatCode>
                <c:ptCount val="12"/>
                <c:pt idx="0">
                  <c:v>27</c:v>
                </c:pt>
                <c:pt idx="1">
                  <c:v>21</c:v>
                </c:pt>
                <c:pt idx="2">
                  <c:v>34</c:v>
                </c:pt>
                <c:pt idx="3">
                  <c:v>24</c:v>
                </c:pt>
              </c:numCache>
            </c:numRef>
          </c:val>
          <c:extLst>
            <c:ext xmlns:c16="http://schemas.microsoft.com/office/drawing/2014/chart" uri="{C3380CC4-5D6E-409C-BE32-E72D297353CC}">
              <c16:uniqueId val="{00000003-BE95-4D0C-8378-B3916BFCC1BD}"/>
            </c:ext>
          </c:extLst>
        </c:ser>
        <c:dLbls>
          <c:showLegendKey val="0"/>
          <c:showVal val="0"/>
          <c:showCatName val="0"/>
          <c:showSerName val="0"/>
          <c:showPercent val="0"/>
          <c:showBubbleSize val="0"/>
        </c:dLbls>
        <c:gapWidth val="100"/>
        <c:overlap val="-24"/>
        <c:axId val="537715784"/>
        <c:axId val="537716112"/>
      </c:barChart>
      <c:catAx>
        <c:axId val="537715784"/>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537716112"/>
        <c:crosses val="autoZero"/>
        <c:auto val="1"/>
        <c:lblAlgn val="ctr"/>
        <c:lblOffset val="100"/>
        <c:noMultiLvlLbl val="0"/>
      </c:catAx>
      <c:valAx>
        <c:axId val="537716112"/>
        <c:scaling>
          <c:orientation val="minMax"/>
        </c:scaling>
        <c:delete val="0"/>
        <c:axPos val="l"/>
        <c:majorGridlines>
          <c:spPr>
            <a:ln w="9525" cap="flat" cmpd="sng" algn="ctr">
              <a:solidFill>
                <a:schemeClr val="lt1">
                  <a:lumMod val="95000"/>
                  <a:alpha val="10000"/>
                </a:schemeClr>
              </a:solidFill>
              <a:round/>
            </a:ln>
            <a:effectLst/>
          </c:spPr>
        </c:majorGridlines>
        <c:title>
          <c:tx>
            <c:rich>
              <a:bodyPr rot="-540000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r>
                  <a:rPr lang="en-US"/>
                  <a:t>Number of animals</a:t>
                </a:r>
              </a:p>
            </c:rich>
          </c:tx>
          <c:layout/>
          <c:overlay val="0"/>
          <c:spPr>
            <a:noFill/>
            <a:ln>
              <a:noFill/>
            </a:ln>
            <a:effectLst/>
          </c:spPr>
          <c:txPr>
            <a:bodyPr rot="-540000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537715784"/>
        <c:crosses val="autoZero"/>
        <c:crossBetween val="between"/>
      </c:valAx>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[COG-#1133281-v1-APS_Current_FY_Stats.XLSX]Euth!PivotTable4</c:name>
    <c:fmtId val="29"/>
  </c:pivotSource>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US"/>
              <a:t>Euthanasia</a:t>
            </a:r>
          </a:p>
        </c:rich>
      </c:tx>
      <c:layout/>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ivotFmts>
      <c:pivotFmt>
        <c:idx val="0"/>
      </c:pivotFmt>
      <c:pivotFmt>
        <c:idx val="1"/>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symbol val="none"/>
        </c:marker>
      </c:pivotFmt>
      <c:pivotFmt>
        <c:idx val="2"/>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symbol val="none"/>
        </c:marker>
      </c:pivotFmt>
      <c:pivotFmt>
        <c:idx val="3"/>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symbol val="none"/>
        </c:marker>
      </c:pivotFmt>
      <c:pivotFmt>
        <c:idx val="4"/>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symbol val="none"/>
        </c:marker>
      </c:pivotFmt>
      <c:pivotFmt>
        <c:idx val="5"/>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symbol val="none"/>
        </c:marker>
      </c:pivotFmt>
      <c:pivotFmt>
        <c:idx val="6"/>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symbol val="none"/>
        </c:marker>
      </c:pivotFmt>
      <c:pivotFmt>
        <c:idx val="7"/>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symbol val="none"/>
        </c:marker>
      </c:pivotFmt>
      <c:pivotFmt>
        <c:idx val="8"/>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symbol val="none"/>
        </c:marker>
      </c:pivotFmt>
      <c:pivotFmt>
        <c:idx val="9"/>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symbol val="none"/>
        </c:marker>
      </c:pivotFmt>
      <c:pivotFmt>
        <c:idx val="1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symbol val="none"/>
        </c:marker>
      </c:pivotFmt>
      <c:pivotFmt>
        <c:idx val="11"/>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symbol val="none"/>
        </c:marker>
      </c:pivotFmt>
      <c:pivotFmt>
        <c:idx val="12"/>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symbol val="none"/>
        </c:marker>
      </c:pivotFmt>
      <c:pivotFmt>
        <c:idx val="13"/>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symbol val="none"/>
        </c:marker>
      </c:pivotFmt>
      <c:pivotFmt>
        <c:idx val="14"/>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symbol val="none"/>
        </c:marker>
      </c:pivotFmt>
      <c:pivotFmt>
        <c:idx val="15"/>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symbol val="none"/>
        </c:marker>
      </c:pivotFmt>
      <c:pivotFmt>
        <c:idx val="16"/>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symbol val="none"/>
        </c:marker>
      </c:pivotFmt>
    </c:pivotFmts>
    <c:plotArea>
      <c:layout/>
      <c:barChart>
        <c:barDir val="col"/>
        <c:grouping val="clustered"/>
        <c:varyColors val="0"/>
        <c:ser>
          <c:idx val="0"/>
          <c:order val="0"/>
          <c:tx>
            <c:strRef>
              <c:f>Euth!$E$2:$E$3</c:f>
              <c:strCache>
                <c:ptCount val="1"/>
                <c:pt idx="0">
                  <c:v>2018</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Euth!$D$4:$D$16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Euth!$E$4:$E$16</c:f>
              <c:numCache>
                <c:formatCode>General</c:formatCode>
                <c:ptCount val="12"/>
                <c:pt idx="0">
                  <c:v>4</c:v>
                </c:pt>
                <c:pt idx="1">
                  <c:v>4</c:v>
                </c:pt>
                <c:pt idx="2">
                  <c:v>3</c:v>
                </c:pt>
                <c:pt idx="3">
                  <c:v>3</c:v>
                </c:pt>
                <c:pt idx="4">
                  <c:v>13</c:v>
                </c:pt>
                <c:pt idx="5">
                  <c:v>11</c:v>
                </c:pt>
                <c:pt idx="6">
                  <c:v>38</c:v>
                </c:pt>
                <c:pt idx="7">
                  <c:v>8</c:v>
                </c:pt>
                <c:pt idx="8">
                  <c:v>13</c:v>
                </c:pt>
                <c:pt idx="9">
                  <c:v>24</c:v>
                </c:pt>
                <c:pt idx="10">
                  <c:v>8</c:v>
                </c:pt>
                <c:pt idx="11">
                  <c:v>5</c:v>
                </c:pt>
              </c:numCache>
            </c:numRef>
          </c:val>
          <c:extLst>
            <c:ext xmlns:c16="http://schemas.microsoft.com/office/drawing/2014/chart" uri="{C3380CC4-5D6E-409C-BE32-E72D297353CC}">
              <c16:uniqueId val="{00000000-0FEE-48C6-BBB0-DF17D08111E2}"/>
            </c:ext>
          </c:extLst>
        </c:ser>
        <c:ser>
          <c:idx val="1"/>
          <c:order val="1"/>
          <c:tx>
            <c:strRef>
              <c:f>Euth!$F$2:$F$3</c:f>
              <c:strCache>
                <c:ptCount val="1"/>
                <c:pt idx="0">
                  <c:v>2019</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Euth!$D$4:$D$16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Euth!$F$4:$F$16</c:f>
              <c:numCache>
                <c:formatCode>General</c:formatCode>
                <c:ptCount val="12"/>
                <c:pt idx="0">
                  <c:v>2</c:v>
                </c:pt>
                <c:pt idx="1">
                  <c:v>2</c:v>
                </c:pt>
                <c:pt idx="2">
                  <c:v>2</c:v>
                </c:pt>
                <c:pt idx="3">
                  <c:v>2</c:v>
                </c:pt>
                <c:pt idx="4">
                  <c:v>1</c:v>
                </c:pt>
                <c:pt idx="5">
                  <c:v>17</c:v>
                </c:pt>
                <c:pt idx="6">
                  <c:v>1</c:v>
                </c:pt>
                <c:pt idx="7">
                  <c:v>1</c:v>
                </c:pt>
                <c:pt idx="8">
                  <c:v>13</c:v>
                </c:pt>
                <c:pt idx="9">
                  <c:v>11</c:v>
                </c:pt>
                <c:pt idx="10">
                  <c:v>11</c:v>
                </c:pt>
                <c:pt idx="11">
                  <c:v>9</c:v>
                </c:pt>
              </c:numCache>
            </c:numRef>
          </c:val>
          <c:extLst>
            <c:ext xmlns:c16="http://schemas.microsoft.com/office/drawing/2014/chart" uri="{C3380CC4-5D6E-409C-BE32-E72D297353CC}">
              <c16:uniqueId val="{00000001-0FEE-48C6-BBB0-DF17D08111E2}"/>
            </c:ext>
          </c:extLst>
        </c:ser>
        <c:ser>
          <c:idx val="2"/>
          <c:order val="2"/>
          <c:tx>
            <c:strRef>
              <c:f>Euth!$G$2:$G$3</c:f>
              <c:strCache>
                <c:ptCount val="1"/>
                <c:pt idx="0">
                  <c:v>2020</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Euth!$D$4:$D$16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Euth!$G$4:$G$16</c:f>
              <c:numCache>
                <c:formatCode>General</c:formatCode>
                <c:ptCount val="12"/>
                <c:pt idx="0">
                  <c:v>6</c:v>
                </c:pt>
                <c:pt idx="1">
                  <c:v>23</c:v>
                </c:pt>
                <c:pt idx="2">
                  <c:v>18</c:v>
                </c:pt>
                <c:pt idx="3">
                  <c:v>11</c:v>
                </c:pt>
                <c:pt idx="4">
                  <c:v>8</c:v>
                </c:pt>
                <c:pt idx="5">
                  <c:v>18</c:v>
                </c:pt>
                <c:pt idx="6">
                  <c:v>15</c:v>
                </c:pt>
                <c:pt idx="7">
                  <c:v>20</c:v>
                </c:pt>
                <c:pt idx="8">
                  <c:v>8</c:v>
                </c:pt>
                <c:pt idx="9">
                  <c:v>20</c:v>
                </c:pt>
                <c:pt idx="10">
                  <c:v>12</c:v>
                </c:pt>
                <c:pt idx="11">
                  <c:v>11</c:v>
                </c:pt>
              </c:numCache>
            </c:numRef>
          </c:val>
          <c:extLst>
            <c:ext xmlns:c16="http://schemas.microsoft.com/office/drawing/2014/chart" uri="{C3380CC4-5D6E-409C-BE32-E72D297353CC}">
              <c16:uniqueId val="{00000002-0FEE-48C6-BBB0-DF17D08111E2}"/>
            </c:ext>
          </c:extLst>
        </c:ser>
        <c:ser>
          <c:idx val="3"/>
          <c:order val="3"/>
          <c:tx>
            <c:strRef>
              <c:f>Euth!$H$2:$H$3</c:f>
              <c:strCache>
                <c:ptCount val="1"/>
                <c:pt idx="0">
                  <c:v>2021</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Euth!$D$4:$D$16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Euth!$H$4:$H$16</c:f>
              <c:numCache>
                <c:formatCode>General</c:formatCode>
                <c:ptCount val="12"/>
                <c:pt idx="0">
                  <c:v>3</c:v>
                </c:pt>
                <c:pt idx="1">
                  <c:v>14</c:v>
                </c:pt>
                <c:pt idx="2">
                  <c:v>8</c:v>
                </c:pt>
                <c:pt idx="3">
                  <c:v>14</c:v>
                </c:pt>
              </c:numCache>
            </c:numRef>
          </c:val>
          <c:extLst>
            <c:ext xmlns:c16="http://schemas.microsoft.com/office/drawing/2014/chart" uri="{C3380CC4-5D6E-409C-BE32-E72D297353CC}">
              <c16:uniqueId val="{00000003-0FEE-48C6-BBB0-DF17D08111E2}"/>
            </c:ext>
          </c:extLst>
        </c:ser>
        <c:dLbls>
          <c:showLegendKey val="0"/>
          <c:showVal val="0"/>
          <c:showCatName val="0"/>
          <c:showSerName val="0"/>
          <c:showPercent val="0"/>
          <c:showBubbleSize val="0"/>
        </c:dLbls>
        <c:gapWidth val="100"/>
        <c:overlap val="-24"/>
        <c:axId val="674885400"/>
        <c:axId val="674888352"/>
      </c:barChart>
      <c:catAx>
        <c:axId val="674885400"/>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674888352"/>
        <c:crosses val="autoZero"/>
        <c:auto val="1"/>
        <c:lblAlgn val="ctr"/>
        <c:lblOffset val="100"/>
        <c:noMultiLvlLbl val="0"/>
      </c:catAx>
      <c:valAx>
        <c:axId val="674888352"/>
        <c:scaling>
          <c:orientation val="minMax"/>
        </c:scaling>
        <c:delete val="0"/>
        <c:axPos val="l"/>
        <c:majorGridlines>
          <c:spPr>
            <a:ln w="9525" cap="flat" cmpd="sng" algn="ctr">
              <a:solidFill>
                <a:schemeClr val="lt1">
                  <a:lumMod val="95000"/>
                  <a:alpha val="10000"/>
                </a:schemeClr>
              </a:solidFill>
              <a:round/>
            </a:ln>
            <a:effectLst/>
          </c:spPr>
        </c:majorGridlines>
        <c:title>
          <c:tx>
            <c:rich>
              <a:bodyPr rot="-540000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r>
                  <a:rPr lang="en-US"/>
                  <a:t>Number of animals</a:t>
                </a:r>
              </a:p>
            </c:rich>
          </c:tx>
          <c:layout/>
          <c:overlay val="0"/>
          <c:spPr>
            <a:noFill/>
            <a:ln>
              <a:noFill/>
            </a:ln>
            <a:effectLst/>
          </c:spPr>
          <c:txPr>
            <a:bodyPr rot="-540000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674885400"/>
        <c:crosses val="autoZero"/>
        <c:crossBetween val="between"/>
      </c:valAx>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[COG-#1133281-v1-APS_Current_FY_Stats.XLSX]Transfers to Rescue!PivotTable3</c:name>
    <c:fmtId val="25"/>
  </c:pivotSource>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US"/>
              <a:t>Transfer</a:t>
            </a:r>
            <a:r>
              <a:rPr lang="en-US" baseline="0"/>
              <a:t> to Rescue Partner</a:t>
            </a:r>
            <a:endParaRPr lang="en-US"/>
          </a:p>
        </c:rich>
      </c:tx>
      <c:layout/>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ivotFmts>
      <c:pivotFmt>
        <c:idx val="0"/>
      </c:pivotFmt>
      <c:pivotFmt>
        <c:idx val="1"/>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symbol val="none"/>
        </c:marker>
      </c:pivotFmt>
      <c:pivotFmt>
        <c:idx val="2"/>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symbol val="none"/>
        </c:marker>
      </c:pivotFmt>
      <c:pivotFmt>
        <c:idx val="3"/>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symbol val="none"/>
        </c:marker>
      </c:pivotFmt>
      <c:pivotFmt>
        <c:idx val="4"/>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symbol val="none"/>
        </c:marker>
      </c:pivotFmt>
      <c:pivotFmt>
        <c:idx val="5"/>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symbol val="none"/>
        </c:marker>
      </c:pivotFmt>
      <c:pivotFmt>
        <c:idx val="6"/>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symbol val="none"/>
        </c:marker>
      </c:pivotFmt>
      <c:pivotFmt>
        <c:idx val="7"/>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symbol val="none"/>
        </c:marker>
      </c:pivotFmt>
      <c:pivotFmt>
        <c:idx val="8"/>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symbol val="none"/>
        </c:marker>
      </c:pivotFmt>
      <c:pivotFmt>
        <c:idx val="9"/>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symbol val="none"/>
        </c:marker>
      </c:pivotFmt>
      <c:pivotFmt>
        <c:idx val="1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symbol val="none"/>
        </c:marker>
      </c:pivotFmt>
      <c:pivotFmt>
        <c:idx val="11"/>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symbol val="none"/>
        </c:marker>
      </c:pivotFmt>
      <c:pivotFmt>
        <c:idx val="12"/>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symbol val="none"/>
        </c:marker>
      </c:pivotFmt>
      <c:pivotFmt>
        <c:idx val="13"/>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symbol val="none"/>
        </c:marker>
      </c:pivotFmt>
    </c:pivotFmts>
    <c:plotArea>
      <c:layout/>
      <c:barChart>
        <c:barDir val="col"/>
        <c:grouping val="clustered"/>
        <c:varyColors val="0"/>
        <c:ser>
          <c:idx val="0"/>
          <c:order val="0"/>
          <c:tx>
            <c:strRef>
              <c:f>'Transfers to Rescue'!$E$2:$E$3</c:f>
              <c:strCache>
                <c:ptCount val="1"/>
                <c:pt idx="0">
                  <c:v>2018</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'Transfers to Rescue'!$D$4:$D$16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'Transfers to Rescue'!$E$4:$E$16</c:f>
              <c:numCache>
                <c:formatCode>General</c:formatCode>
                <c:ptCount val="12"/>
                <c:pt idx="0">
                  <c:v>1</c:v>
                </c:pt>
                <c:pt idx="1">
                  <c:v>2</c:v>
                </c:pt>
                <c:pt idx="2">
                  <c:v>1</c:v>
                </c:pt>
                <c:pt idx="3">
                  <c:v>4</c:v>
                </c:pt>
                <c:pt idx="4">
                  <c:v>1</c:v>
                </c:pt>
                <c:pt idx="5">
                  <c:v>4</c:v>
                </c:pt>
                <c:pt idx="6">
                  <c:v>3</c:v>
                </c:pt>
                <c:pt idx="7">
                  <c:v>1</c:v>
                </c:pt>
                <c:pt idx="8">
                  <c:v>0</c:v>
                </c:pt>
                <c:pt idx="9">
                  <c:v>1</c:v>
                </c:pt>
                <c:pt idx="10">
                  <c:v>0</c:v>
                </c:pt>
                <c:pt idx="11">
                  <c:v>3</c:v>
                </c:pt>
              </c:numCache>
            </c:numRef>
          </c:val>
          <c:extLst>
            <c:ext xmlns:c16="http://schemas.microsoft.com/office/drawing/2014/chart" uri="{C3380CC4-5D6E-409C-BE32-E72D297353CC}">
              <c16:uniqueId val="{00000000-D4B8-451B-846F-C0BB81909BCA}"/>
            </c:ext>
          </c:extLst>
        </c:ser>
        <c:ser>
          <c:idx val="1"/>
          <c:order val="1"/>
          <c:tx>
            <c:strRef>
              <c:f>'Transfers to Rescue'!$F$2:$F$3</c:f>
              <c:strCache>
                <c:ptCount val="1"/>
                <c:pt idx="0">
                  <c:v>2019</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'Transfers to Rescue'!$D$4:$D$16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'Transfers to Rescue'!$F$4:$F$16</c:f>
              <c:numCache>
                <c:formatCode>General</c:formatCode>
                <c:ptCount val="12"/>
                <c:pt idx="0">
                  <c:v>3</c:v>
                </c:pt>
                <c:pt idx="1">
                  <c:v>1</c:v>
                </c:pt>
                <c:pt idx="2">
                  <c:v>0</c:v>
                </c:pt>
                <c:pt idx="3">
                  <c:v>2</c:v>
                </c:pt>
                <c:pt idx="4">
                  <c:v>1</c:v>
                </c:pt>
                <c:pt idx="5">
                  <c:v>4</c:v>
                </c:pt>
                <c:pt idx="6">
                  <c:v>5</c:v>
                </c:pt>
                <c:pt idx="7">
                  <c:v>9</c:v>
                </c:pt>
                <c:pt idx="8">
                  <c:v>1</c:v>
                </c:pt>
                <c:pt idx="9">
                  <c:v>6</c:v>
                </c:pt>
                <c:pt idx="10">
                  <c:v>2</c:v>
                </c:pt>
                <c:pt idx="11">
                  <c:v>3</c:v>
                </c:pt>
              </c:numCache>
            </c:numRef>
          </c:val>
          <c:extLst>
            <c:ext xmlns:c16="http://schemas.microsoft.com/office/drawing/2014/chart" uri="{C3380CC4-5D6E-409C-BE32-E72D297353CC}">
              <c16:uniqueId val="{00000001-D4B8-451B-846F-C0BB81909BCA}"/>
            </c:ext>
          </c:extLst>
        </c:ser>
        <c:ser>
          <c:idx val="2"/>
          <c:order val="2"/>
          <c:tx>
            <c:strRef>
              <c:f>'Transfers to Rescue'!$G$2:$G$3</c:f>
              <c:strCache>
                <c:ptCount val="1"/>
                <c:pt idx="0">
                  <c:v>2020</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'Transfers to Rescue'!$D$4:$D$16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'Transfers to Rescue'!$G$4:$G$16</c:f>
              <c:numCache>
                <c:formatCode>General</c:formatCode>
                <c:ptCount val="12"/>
                <c:pt idx="0">
                  <c:v>2</c:v>
                </c:pt>
                <c:pt idx="1">
                  <c:v>2</c:v>
                </c:pt>
                <c:pt idx="2">
                  <c:v>7</c:v>
                </c:pt>
                <c:pt idx="3">
                  <c:v>12</c:v>
                </c:pt>
                <c:pt idx="4">
                  <c:v>19</c:v>
                </c:pt>
                <c:pt idx="5">
                  <c:v>14</c:v>
                </c:pt>
                <c:pt idx="6">
                  <c:v>16</c:v>
                </c:pt>
                <c:pt idx="7">
                  <c:v>11</c:v>
                </c:pt>
                <c:pt idx="8">
                  <c:v>17</c:v>
                </c:pt>
                <c:pt idx="9">
                  <c:v>17</c:v>
                </c:pt>
                <c:pt idx="10">
                  <c:v>16</c:v>
                </c:pt>
                <c:pt idx="11">
                  <c:v>31</c:v>
                </c:pt>
              </c:numCache>
            </c:numRef>
          </c:val>
          <c:extLst>
            <c:ext xmlns:c16="http://schemas.microsoft.com/office/drawing/2014/chart" uri="{C3380CC4-5D6E-409C-BE32-E72D297353CC}">
              <c16:uniqueId val="{00000002-D4B8-451B-846F-C0BB81909BCA}"/>
            </c:ext>
          </c:extLst>
        </c:ser>
        <c:ser>
          <c:idx val="3"/>
          <c:order val="3"/>
          <c:tx>
            <c:strRef>
              <c:f>'Transfers to Rescue'!$H$2:$H$3</c:f>
              <c:strCache>
                <c:ptCount val="1"/>
                <c:pt idx="0">
                  <c:v>2021</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'Transfers to Rescue'!$D$4:$D$16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'Transfers to Rescue'!$H$4:$H$16</c:f>
              <c:numCache>
                <c:formatCode>General</c:formatCode>
                <c:ptCount val="12"/>
                <c:pt idx="0">
                  <c:v>16</c:v>
                </c:pt>
                <c:pt idx="1">
                  <c:v>13</c:v>
                </c:pt>
                <c:pt idx="2">
                  <c:v>17</c:v>
                </c:pt>
                <c:pt idx="3">
                  <c:v>6</c:v>
                </c:pt>
              </c:numCache>
            </c:numRef>
          </c:val>
          <c:extLst>
            <c:ext xmlns:c16="http://schemas.microsoft.com/office/drawing/2014/chart" uri="{C3380CC4-5D6E-409C-BE32-E72D297353CC}">
              <c16:uniqueId val="{00000003-D4B8-451B-846F-C0BB81909BCA}"/>
            </c:ext>
          </c:extLst>
        </c:ser>
        <c:dLbls>
          <c:showLegendKey val="0"/>
          <c:showVal val="0"/>
          <c:showCatName val="0"/>
          <c:showSerName val="0"/>
          <c:showPercent val="0"/>
          <c:showBubbleSize val="0"/>
        </c:dLbls>
        <c:gapWidth val="100"/>
        <c:overlap val="-24"/>
        <c:axId val="546437600"/>
        <c:axId val="546429072"/>
      </c:barChart>
      <c:catAx>
        <c:axId val="546437600"/>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546429072"/>
        <c:crosses val="autoZero"/>
        <c:auto val="1"/>
        <c:lblAlgn val="ctr"/>
        <c:lblOffset val="100"/>
        <c:noMultiLvlLbl val="0"/>
      </c:catAx>
      <c:valAx>
        <c:axId val="546429072"/>
        <c:scaling>
          <c:orientation val="minMax"/>
        </c:scaling>
        <c:delete val="0"/>
        <c:axPos val="l"/>
        <c:majorGridlines>
          <c:spPr>
            <a:ln w="9525" cap="flat" cmpd="sng" algn="ctr">
              <a:solidFill>
                <a:schemeClr val="lt1">
                  <a:lumMod val="95000"/>
                  <a:alpha val="10000"/>
                </a:schemeClr>
              </a:solidFill>
              <a:round/>
            </a:ln>
            <a:effectLst/>
          </c:spPr>
        </c:majorGridlines>
        <c:title>
          <c:tx>
            <c:rich>
              <a:bodyPr rot="-540000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r>
                  <a:rPr lang="en-US"/>
                  <a:t>Number of Animals</a:t>
                </a:r>
              </a:p>
            </c:rich>
          </c:tx>
          <c:layout/>
          <c:overlay val="0"/>
          <c:spPr>
            <a:noFill/>
            <a:ln>
              <a:noFill/>
            </a:ln>
            <a:effectLst/>
          </c:spPr>
          <c:txPr>
            <a:bodyPr rot="-540000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546437600"/>
        <c:crosses val="autoZero"/>
        <c:crossBetween val="between"/>
      </c:valAx>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lt1"/>
    </cs:fontRef>
  </cs:wall>
</cs:chartStyle>
</file>

<file path=word/charts/style4.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Greenville Police Department Animal Protective Services Division Monthly Report</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652</Words>
  <Characters>3719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City of Greenville</Company>
  <LinksUpToDate>false</LinksUpToDate>
  <CharactersWithSpaces>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Breece</dc:creator>
  <cp:keywords/>
  <dc:description/>
  <cp:lastModifiedBy>Joe Breece</cp:lastModifiedBy>
  <cp:revision>6</cp:revision>
  <dcterms:created xsi:type="dcterms:W3CDTF">2021-05-04T15:31:00Z</dcterms:created>
  <dcterms:modified xsi:type="dcterms:W3CDTF">2021-05-04T15:45:00Z</dcterms:modified>
</cp:coreProperties>
</file>